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Default="00EF364A" w:rsidP="001D6512">
      <w:pPr>
        <w:rPr>
          <w:b/>
        </w:rPr>
      </w:pPr>
      <w:r>
        <w:rPr>
          <w:b/>
        </w:rPr>
        <w:t>Proposal of changes in the Norwegian Broadcasting Act</w:t>
      </w:r>
    </w:p>
    <w:p w:rsidR="00EF364A" w:rsidRDefault="00EF364A" w:rsidP="001D6512">
      <w:pPr>
        <w:rPr>
          <w:b/>
        </w:rPr>
      </w:pPr>
    </w:p>
    <w:p w:rsidR="00EF364A" w:rsidRDefault="00EF364A" w:rsidP="001D6512">
      <w:r>
        <w:t>In the Norwegian Broadcasting Act o</w:t>
      </w:r>
      <w:r w:rsidR="00EF53D6">
        <w:t>f 4th December 1992 nr. 127, the following changes are made:</w:t>
      </w:r>
    </w:p>
    <w:p w:rsidR="00EF53D6" w:rsidRDefault="00EF53D6" w:rsidP="001D6512"/>
    <w:p w:rsidR="00EF53D6" w:rsidRPr="00EF53D6" w:rsidRDefault="00EF53D6" w:rsidP="001D6512">
      <w:pPr>
        <w:rPr>
          <w:b/>
        </w:rPr>
      </w:pPr>
      <w:r w:rsidRPr="00EF53D6">
        <w:rPr>
          <w:b/>
        </w:rPr>
        <w:t>New § 4-6 should read:</w:t>
      </w:r>
    </w:p>
    <w:p w:rsidR="00EF53D6" w:rsidRDefault="00EF53D6" w:rsidP="001D6512"/>
    <w:p w:rsidR="00EF53D6" w:rsidRDefault="00EF53D6" w:rsidP="002B3257">
      <w:pPr>
        <w:rPr>
          <w:b/>
          <w:i/>
        </w:rPr>
      </w:pPr>
      <w:r>
        <w:rPr>
          <w:b/>
          <w:i/>
        </w:rPr>
        <w:t>§ 4-6 Order to prevent or impede access to illegal promotion of gambling services etc.</w:t>
      </w:r>
    </w:p>
    <w:p w:rsidR="00EF53D6" w:rsidRDefault="00EF53D6" w:rsidP="001D6512">
      <w:pPr>
        <w:rPr>
          <w:b/>
          <w:i/>
        </w:rPr>
      </w:pPr>
    </w:p>
    <w:p w:rsidR="00EF53D6" w:rsidRDefault="00EF53D6" w:rsidP="00224863">
      <w:pPr>
        <w:ind w:firstLine="708"/>
        <w:rPr>
          <w:i/>
        </w:rPr>
      </w:pPr>
      <w:r>
        <w:rPr>
          <w:i/>
        </w:rPr>
        <w:t>The Norwegian Med</w:t>
      </w:r>
      <w:r w:rsidR="001416B5">
        <w:rPr>
          <w:i/>
        </w:rPr>
        <w:t>i</w:t>
      </w:r>
      <w:r>
        <w:rPr>
          <w:i/>
        </w:rPr>
        <w:t xml:space="preserve">a Authority </w:t>
      </w:r>
      <w:r w:rsidR="00224863">
        <w:rPr>
          <w:i/>
        </w:rPr>
        <w:t>may</w:t>
      </w:r>
      <w:r>
        <w:rPr>
          <w:i/>
        </w:rPr>
        <w:t xml:space="preserve"> issue</w:t>
      </w:r>
      <w:r w:rsidR="00224863">
        <w:rPr>
          <w:i/>
        </w:rPr>
        <w:t xml:space="preserve"> an</w:t>
      </w:r>
      <w:r>
        <w:rPr>
          <w:i/>
        </w:rPr>
        <w:t xml:space="preserve"> order to prevent o</w:t>
      </w:r>
      <w:r w:rsidR="00224863">
        <w:rPr>
          <w:i/>
        </w:rPr>
        <w:t>r impede</w:t>
      </w:r>
      <w:r w:rsidR="00195875">
        <w:rPr>
          <w:i/>
        </w:rPr>
        <w:t xml:space="preserve"> access to </w:t>
      </w:r>
      <w:r w:rsidR="00224863">
        <w:rPr>
          <w:i/>
        </w:rPr>
        <w:t xml:space="preserve">audiovisual commercial communication on audiovisual media services </w:t>
      </w:r>
      <w:r w:rsidR="004D746C">
        <w:rPr>
          <w:i/>
        </w:rPr>
        <w:t>in violation of</w:t>
      </w:r>
      <w:r w:rsidR="00195875">
        <w:rPr>
          <w:i/>
        </w:rPr>
        <w:t xml:space="preserve"> the Gambling Act ("pengespilloven") § 2, the Lottery Act ("lotteriloven") § 11 or totalizator game regulations ("forskrift om totalisatorspill") § 1. Such </w:t>
      </w:r>
      <w:r w:rsidR="00224863">
        <w:rPr>
          <w:i/>
        </w:rPr>
        <w:t xml:space="preserve">an </w:t>
      </w:r>
      <w:r w:rsidR="00195875">
        <w:rPr>
          <w:i/>
        </w:rPr>
        <w:t>order can be issued</w:t>
      </w:r>
      <w:r w:rsidR="004A7BD5">
        <w:rPr>
          <w:i/>
        </w:rPr>
        <w:t xml:space="preserve"> </w:t>
      </w:r>
      <w:r w:rsidR="00224863">
        <w:rPr>
          <w:i/>
        </w:rPr>
        <w:t>to</w:t>
      </w:r>
      <w:r w:rsidR="00FF1557">
        <w:rPr>
          <w:i/>
        </w:rPr>
        <w:t xml:space="preserve"> anyone who owns or</w:t>
      </w:r>
      <w:r w:rsidR="004A7BD5">
        <w:rPr>
          <w:i/>
        </w:rPr>
        <w:t xml:space="preserve"> </w:t>
      </w:r>
      <w:r w:rsidR="00FF1557">
        <w:rPr>
          <w:i/>
        </w:rPr>
        <w:t>disposes</w:t>
      </w:r>
      <w:r w:rsidR="00224863">
        <w:rPr>
          <w:i/>
        </w:rPr>
        <w:t xml:space="preserve"> a</w:t>
      </w:r>
      <w:r w:rsidR="004A7BD5">
        <w:rPr>
          <w:i/>
        </w:rPr>
        <w:t xml:space="preserve"> network transmitting audiovisual m</w:t>
      </w:r>
      <w:r w:rsidR="00FF1557">
        <w:rPr>
          <w:i/>
        </w:rPr>
        <w:t xml:space="preserve">edia services </w:t>
      </w:r>
      <w:r w:rsidR="00224863">
        <w:rPr>
          <w:i/>
        </w:rPr>
        <w:t>which provide audiovisual commercial communication according to the first phrase of this paragraph</w:t>
      </w:r>
      <w:r w:rsidR="00FF1557">
        <w:rPr>
          <w:i/>
        </w:rPr>
        <w:t>. The Norwegian Media</w:t>
      </w:r>
      <w:r w:rsidR="00160A92">
        <w:rPr>
          <w:i/>
        </w:rPr>
        <w:t xml:space="preserve"> Authority shall specify which </w:t>
      </w:r>
      <w:r w:rsidR="00224863">
        <w:rPr>
          <w:i/>
        </w:rPr>
        <w:t xml:space="preserve">type of audiovisual commercial communication that </w:t>
      </w:r>
      <w:r w:rsidR="00160A92">
        <w:rPr>
          <w:i/>
        </w:rPr>
        <w:t xml:space="preserve">is covered by the order and which television channels or on-demand audiovisual media services the order applies to. </w:t>
      </w:r>
      <w:r w:rsidR="004A7BD5">
        <w:rPr>
          <w:i/>
        </w:rPr>
        <w:t xml:space="preserve"> </w:t>
      </w:r>
      <w:r w:rsidR="00195875">
        <w:rPr>
          <w:i/>
        </w:rPr>
        <w:t xml:space="preserve">  </w:t>
      </w:r>
    </w:p>
    <w:p w:rsidR="00CF0675" w:rsidRDefault="00CF0675" w:rsidP="001D6512">
      <w:pPr>
        <w:rPr>
          <w:i/>
        </w:rPr>
      </w:pPr>
    </w:p>
    <w:p w:rsidR="00CF0675" w:rsidRDefault="00224863" w:rsidP="004966CA">
      <w:pPr>
        <w:ind w:firstLine="708"/>
        <w:rPr>
          <w:i/>
        </w:rPr>
      </w:pPr>
      <w:r>
        <w:rPr>
          <w:i/>
        </w:rPr>
        <w:t>Before an</w:t>
      </w:r>
      <w:r w:rsidR="00CF0675">
        <w:rPr>
          <w:i/>
        </w:rPr>
        <w:t xml:space="preserve"> order</w:t>
      </w:r>
      <w:r w:rsidR="000D0EB7">
        <w:rPr>
          <w:i/>
        </w:rPr>
        <w:t xml:space="preserve"> as referred to in the first paragraph</w:t>
      </w:r>
      <w:r w:rsidR="00CF0675">
        <w:rPr>
          <w:i/>
        </w:rPr>
        <w:t xml:space="preserve"> is issued, the Norwegian Media Authority shall obtain an advisory opinion from the Norwegian Gambling Authority</w:t>
      </w:r>
      <w:r w:rsidR="000D0EB7">
        <w:rPr>
          <w:i/>
        </w:rPr>
        <w:t xml:space="preserve"> (Lotteritilsynet)</w:t>
      </w:r>
      <w:r w:rsidR="00CF0675">
        <w:rPr>
          <w:i/>
        </w:rPr>
        <w:t xml:space="preserve">. In its advisory opinion, the </w:t>
      </w:r>
      <w:r w:rsidR="007D56AF">
        <w:rPr>
          <w:i/>
        </w:rPr>
        <w:t xml:space="preserve">Norwegian </w:t>
      </w:r>
      <w:r w:rsidR="00CF0675">
        <w:rPr>
          <w:i/>
        </w:rPr>
        <w:t xml:space="preserve">Gambling Authority shall assess whether the </w:t>
      </w:r>
      <w:r>
        <w:rPr>
          <w:i/>
        </w:rPr>
        <w:t>audiovisual commercial communication</w:t>
      </w:r>
      <w:r w:rsidR="00CF0675">
        <w:rPr>
          <w:i/>
        </w:rPr>
        <w:t xml:space="preserve"> in question is in violation with the provisions referred to in the first paragraph.</w:t>
      </w:r>
    </w:p>
    <w:p w:rsidR="003814C4" w:rsidRDefault="003814C4" w:rsidP="00CF0675">
      <w:pPr>
        <w:rPr>
          <w:i/>
        </w:rPr>
      </w:pPr>
    </w:p>
    <w:p w:rsidR="00684C43" w:rsidRDefault="003814C4" w:rsidP="004966CA">
      <w:pPr>
        <w:ind w:firstLine="708"/>
        <w:rPr>
          <w:i/>
        </w:rPr>
      </w:pPr>
      <w:r>
        <w:rPr>
          <w:i/>
        </w:rPr>
        <w:t>The King may give specified regulations on the issuing of orders as referred to in the first paragraph, including regulations on administrative procedures.</w:t>
      </w:r>
    </w:p>
    <w:p w:rsidR="00684C43" w:rsidRDefault="00684C43" w:rsidP="00CF0675">
      <w:pPr>
        <w:rPr>
          <w:i/>
        </w:rPr>
      </w:pPr>
    </w:p>
    <w:p w:rsidR="00B62B49" w:rsidRDefault="00B62B49" w:rsidP="00CF0675">
      <w:pPr>
        <w:rPr>
          <w:i/>
        </w:rPr>
      </w:pPr>
      <w:bookmarkStart w:id="0" w:name="_GoBack"/>
      <w:bookmarkEnd w:id="0"/>
    </w:p>
    <w:sectPr w:rsidR="00B6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4A" w:rsidRDefault="00EF364A" w:rsidP="00031B50">
      <w:pPr>
        <w:spacing w:line="240" w:lineRule="auto"/>
      </w:pPr>
      <w:r>
        <w:separator/>
      </w:r>
    </w:p>
  </w:endnote>
  <w:endnote w:type="continuationSeparator" w:id="0">
    <w:p w:rsidR="00EF364A" w:rsidRDefault="00EF364A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4A" w:rsidRDefault="00EF364A" w:rsidP="00031B50">
      <w:pPr>
        <w:spacing w:line="240" w:lineRule="auto"/>
      </w:pPr>
      <w:r>
        <w:separator/>
      </w:r>
    </w:p>
  </w:footnote>
  <w:footnote w:type="continuationSeparator" w:id="0">
    <w:p w:rsidR="00EF364A" w:rsidRDefault="00EF364A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A"/>
    <w:rsid w:val="00031B50"/>
    <w:rsid w:val="00080BFD"/>
    <w:rsid w:val="000D0EB7"/>
    <w:rsid w:val="001416B5"/>
    <w:rsid w:val="00160A92"/>
    <w:rsid w:val="00195875"/>
    <w:rsid w:val="001D6512"/>
    <w:rsid w:val="00224863"/>
    <w:rsid w:val="00240024"/>
    <w:rsid w:val="0028070C"/>
    <w:rsid w:val="002B3257"/>
    <w:rsid w:val="003814C4"/>
    <w:rsid w:val="00466489"/>
    <w:rsid w:val="004966CA"/>
    <w:rsid w:val="004A7BD5"/>
    <w:rsid w:val="004D746C"/>
    <w:rsid w:val="004F2C18"/>
    <w:rsid w:val="00505CB2"/>
    <w:rsid w:val="00604331"/>
    <w:rsid w:val="006573C1"/>
    <w:rsid w:val="00684C43"/>
    <w:rsid w:val="006854D6"/>
    <w:rsid w:val="007D56AF"/>
    <w:rsid w:val="00843955"/>
    <w:rsid w:val="00932363"/>
    <w:rsid w:val="009B023D"/>
    <w:rsid w:val="00B60103"/>
    <w:rsid w:val="00B62B49"/>
    <w:rsid w:val="00C14AE5"/>
    <w:rsid w:val="00CF0675"/>
    <w:rsid w:val="00D875E8"/>
    <w:rsid w:val="00EE12D9"/>
    <w:rsid w:val="00EF364A"/>
    <w:rsid w:val="00EF53D6"/>
    <w:rsid w:val="00F17D29"/>
    <w:rsid w:val="00F64604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8FF44"/>
  <w15:chartTrackingRefBased/>
  <w15:docId w15:val="{92678CA9-1BE5-40AF-8F7D-DD31131D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Kleiberg Runa</dc:creator>
  <cp:keywords/>
  <dc:description/>
  <cp:lastModifiedBy>Kleiberg Runa</cp:lastModifiedBy>
  <cp:revision>16</cp:revision>
  <dcterms:created xsi:type="dcterms:W3CDTF">2019-02-22T11:27:00Z</dcterms:created>
  <dcterms:modified xsi:type="dcterms:W3CDTF">2019-04-08T13:39:00Z</dcterms:modified>
</cp:coreProperties>
</file>