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C5" w:rsidRPr="002A5BC5" w:rsidRDefault="00466BDF" w:rsidP="002A5BC5">
      <w:pPr>
        <w:overflowPunct w:val="0"/>
        <w:autoSpaceDE w:val="0"/>
        <w:autoSpaceDN w:val="0"/>
        <w:adjustRightInd w:val="0"/>
        <w:spacing w:before="600" w:line="320" w:lineRule="exact"/>
        <w:jc w:val="center"/>
        <w:textAlignment w:val="baseline"/>
        <w:rPr>
          <w:b/>
          <w:sz w:val="30"/>
          <w:szCs w:val="20"/>
          <w:lang w:val="de-DE"/>
        </w:rPr>
      </w:pPr>
      <w:bookmarkStart w:id="0" w:name="_GoBack"/>
      <w:bookmarkEnd w:id="0"/>
      <w:r w:rsidRPr="002A5BC5">
        <w:rPr>
          <w:b/>
          <w:sz w:val="30"/>
          <w:szCs w:val="20"/>
          <w:lang w:val="de-DE"/>
        </w:rPr>
        <w:t>Liechtensteini</w:t>
      </w:r>
      <w:r>
        <w:rPr>
          <w:b/>
          <w:sz w:val="30"/>
          <w:szCs w:val="20"/>
          <w:lang w:val="de-DE"/>
        </w:rPr>
        <w:t>s</w:t>
      </w:r>
      <w:r w:rsidRPr="002A5BC5">
        <w:rPr>
          <w:b/>
          <w:sz w:val="30"/>
          <w:szCs w:val="20"/>
          <w:lang w:val="de-DE"/>
        </w:rPr>
        <w:t>ches</w:t>
      </w:r>
      <w:r w:rsidR="002A5BC5" w:rsidRPr="002A5BC5">
        <w:rPr>
          <w:b/>
          <w:sz w:val="30"/>
          <w:szCs w:val="20"/>
          <w:lang w:val="de-DE"/>
        </w:rPr>
        <w:t xml:space="preserve"> Landesgesetzblatt</w:t>
      </w:r>
    </w:p>
    <w:p w:rsidR="002A5BC5" w:rsidRPr="002A5BC5" w:rsidRDefault="002A5BC5" w:rsidP="002A5BC5">
      <w:pPr>
        <w:tabs>
          <w:tab w:val="left" w:pos="0"/>
          <w:tab w:val="center" w:pos="2268"/>
          <w:tab w:val="right" w:pos="7938"/>
        </w:tabs>
        <w:overflowPunct w:val="0"/>
        <w:autoSpaceDE w:val="0"/>
        <w:autoSpaceDN w:val="0"/>
        <w:adjustRightInd w:val="0"/>
        <w:spacing w:before="70" w:line="210" w:lineRule="exact"/>
        <w:jc w:val="both"/>
        <w:textAlignment w:val="baseline"/>
        <w:rPr>
          <w:b/>
          <w:sz w:val="22"/>
          <w:szCs w:val="20"/>
          <w:lang w:val="de-DE"/>
        </w:rPr>
      </w:pPr>
      <w:r w:rsidRPr="002A5BC5">
        <w:rPr>
          <w:b/>
          <w:sz w:val="22"/>
          <w:szCs w:val="20"/>
          <w:lang w:val="de-DE"/>
        </w:rPr>
        <w:t>Jahrgang 2015</w:t>
      </w:r>
      <w:r w:rsidRPr="002A5BC5">
        <w:rPr>
          <w:b/>
          <w:sz w:val="22"/>
          <w:szCs w:val="20"/>
          <w:lang w:val="de-DE"/>
        </w:rPr>
        <w:tab/>
        <w:t>Nr. xyz</w:t>
      </w:r>
      <w:r w:rsidRPr="002A5BC5">
        <w:rPr>
          <w:b/>
          <w:sz w:val="22"/>
          <w:szCs w:val="20"/>
          <w:lang w:val="de-DE"/>
        </w:rPr>
        <w:tab/>
        <w:t>ausgegeben am tt. Monat 2015</w:t>
      </w:r>
    </w:p>
    <w:p w:rsidR="002A5BC5" w:rsidRPr="002A5BC5" w:rsidRDefault="002A5BC5" w:rsidP="002A5BC5">
      <w:pPr>
        <w:pBdr>
          <w:top w:val="single" w:sz="18" w:space="1" w:color="auto"/>
        </w:pBdr>
        <w:overflowPunct w:val="0"/>
        <w:autoSpaceDE w:val="0"/>
        <w:autoSpaceDN w:val="0"/>
        <w:adjustRightInd w:val="0"/>
        <w:spacing w:before="60" w:line="210" w:lineRule="exact"/>
        <w:ind w:left="29" w:right="29"/>
        <w:jc w:val="both"/>
        <w:textAlignment w:val="baseline"/>
        <w:rPr>
          <w:b/>
          <w:sz w:val="19"/>
          <w:szCs w:val="20"/>
          <w:lang w:val="de-DE"/>
        </w:rPr>
      </w:pPr>
    </w:p>
    <w:p w:rsidR="002A5BC5" w:rsidRPr="002A5BC5" w:rsidRDefault="002A5BC5" w:rsidP="002A5BC5">
      <w:pPr>
        <w:overflowPunct w:val="0"/>
        <w:autoSpaceDE w:val="0"/>
        <w:autoSpaceDN w:val="0"/>
        <w:adjustRightInd w:val="0"/>
        <w:spacing w:before="840" w:line="360" w:lineRule="auto"/>
        <w:jc w:val="center"/>
        <w:textAlignment w:val="baseline"/>
        <w:rPr>
          <w:b/>
          <w:sz w:val="28"/>
          <w:szCs w:val="20"/>
          <w:lang w:val="de-DE"/>
        </w:rPr>
      </w:pPr>
      <w:r w:rsidRPr="002A5BC5">
        <w:rPr>
          <w:b/>
          <w:sz w:val="28"/>
          <w:szCs w:val="20"/>
          <w:lang w:val="de-DE"/>
        </w:rPr>
        <w:t xml:space="preserve">Verordnung </w:t>
      </w:r>
    </w:p>
    <w:p w:rsidR="002A5BC5" w:rsidRPr="002A5BC5" w:rsidRDefault="002A5BC5" w:rsidP="002A5BC5">
      <w:pPr>
        <w:keepNext/>
        <w:overflowPunct w:val="0"/>
        <w:autoSpaceDE w:val="0"/>
        <w:autoSpaceDN w:val="0"/>
        <w:adjustRightInd w:val="0"/>
        <w:spacing w:before="80" w:line="360" w:lineRule="auto"/>
        <w:jc w:val="center"/>
        <w:textAlignment w:val="baseline"/>
        <w:rPr>
          <w:szCs w:val="20"/>
          <w:lang w:val="de-DE"/>
        </w:rPr>
      </w:pPr>
      <w:r w:rsidRPr="002A5BC5">
        <w:rPr>
          <w:szCs w:val="20"/>
          <w:lang w:val="de-DE"/>
        </w:rPr>
        <w:t>vom ...</w:t>
      </w:r>
    </w:p>
    <w:p w:rsidR="002A5BC5" w:rsidRPr="002A5BC5" w:rsidRDefault="002A5BC5" w:rsidP="002A5BC5">
      <w:pPr>
        <w:suppressAutoHyphens/>
        <w:overflowPunct w:val="0"/>
        <w:autoSpaceDE w:val="0"/>
        <w:autoSpaceDN w:val="0"/>
        <w:adjustRightInd w:val="0"/>
        <w:spacing w:before="80" w:line="360" w:lineRule="auto"/>
        <w:jc w:val="center"/>
        <w:textAlignment w:val="baseline"/>
        <w:rPr>
          <w:b/>
          <w:sz w:val="28"/>
          <w:szCs w:val="20"/>
          <w:lang w:val="de-DE"/>
        </w:rPr>
      </w:pPr>
      <w:r w:rsidRPr="002A5BC5">
        <w:rPr>
          <w:b/>
          <w:sz w:val="28"/>
          <w:szCs w:val="20"/>
          <w:lang w:val="de-DE"/>
        </w:rPr>
        <w:t>über die Haltung von Wildtieren (Wildtierverordnung)</w:t>
      </w:r>
    </w:p>
    <w:p w:rsidR="002A5BC5" w:rsidRPr="002A5BC5" w:rsidRDefault="002A5BC5" w:rsidP="002A5BC5">
      <w:pPr>
        <w:overflowPunct w:val="0"/>
        <w:autoSpaceDE w:val="0"/>
        <w:autoSpaceDN w:val="0"/>
        <w:adjustRightInd w:val="0"/>
        <w:spacing w:before="600" w:line="360" w:lineRule="auto"/>
        <w:ind w:firstLine="567"/>
        <w:jc w:val="both"/>
        <w:textAlignment w:val="baseline"/>
        <w:rPr>
          <w:szCs w:val="20"/>
          <w:lang w:val="de-DE" w:eastAsia="de-CH"/>
        </w:rPr>
      </w:pPr>
      <w:r w:rsidRPr="002A5BC5">
        <w:rPr>
          <w:szCs w:val="20"/>
          <w:lang w:val="de-DE" w:eastAsia="de-CH"/>
        </w:rPr>
        <w:t>Aufgrund von Art. 6 Abs. 2 und Art. 39 Abs. 1 des Tierschutzgesetzes (TSchG) vom 23. September 2010, LGBl. 2010 Nr. 333, in der geltenden Fassung, verordnet die Regierung:</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rPr>
      </w:pPr>
      <w:r w:rsidRPr="002A5BC5">
        <w:rPr>
          <w:b/>
          <w:szCs w:val="20"/>
          <w:lang w:val="de-DE"/>
        </w:rPr>
        <w:t>I. Allgemeine Bestimmungen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 xml:space="preserve">Art. 1 </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 xml:space="preserve">Gegenstand und Geltungsbereich </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Diese Verordnung regelt Anforderungen an die Haltung von Wildtieren und den Umgang mit ihnen.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Sie gilt nicht für die Haltung von Wildtieren, die in Versuchstierhaltungen gehalten werden oder die für Tierversuche bestimmt sind.</w:t>
      </w:r>
    </w:p>
    <w:p w:rsidR="002A5BC5" w:rsidRPr="002A5BC5" w:rsidRDefault="002A5BC5" w:rsidP="002A5BC5">
      <w:pPr>
        <w:overflowPunct w:val="0"/>
        <w:autoSpaceDE w:val="0"/>
        <w:autoSpaceDN w:val="0"/>
        <w:adjustRightInd w:val="0"/>
        <w:spacing w:before="360" w:line="360" w:lineRule="auto"/>
        <w:ind w:firstLine="567"/>
        <w:jc w:val="both"/>
        <w:textAlignment w:val="baseline"/>
        <w:rPr>
          <w:rFonts w:asciiTheme="minorHAnsi" w:hAnsiTheme="minorHAnsi"/>
          <w:szCs w:val="20"/>
          <w:lang w:val="de-DE" w:eastAsia="de-CH"/>
        </w:rPr>
      </w:pPr>
      <w:r w:rsidRPr="002A5BC5">
        <w:rPr>
          <w:rFonts w:asciiTheme="minorHAnsi" w:hAnsiTheme="minorHAnsi"/>
          <w:szCs w:val="20"/>
          <w:lang w:val="de-DE" w:eastAsia="de-CH"/>
        </w:rPr>
        <w:t>3) Sie gilt nicht für die Haltung von Hirschen und Laufvögeln in zoologischen Gärten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rFonts w:ascii="Times New Roman" w:hAnsi="Times New Roman"/>
          <w:sz w:val="25"/>
          <w:szCs w:val="25"/>
          <w:lang w:val="de-DE" w:eastAsia="de-CH"/>
        </w:rPr>
      </w:pPr>
      <w:r w:rsidRPr="002A5BC5">
        <w:rPr>
          <w:szCs w:val="20"/>
          <w:lang w:val="de-DE"/>
        </w:rPr>
        <w:lastRenderedPageBreak/>
        <w:t>Art. 2</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Weide und Futter</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Das Management der Weideflächen muss sicherstellen, dass die Grasnarbe ganzjährig erhalten bleibt.</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Futter, das ergänzend zum Gras der Weide zur Verfügung gestellt wird, muss in Qualität und Hygiene den Bedürfnissen der Tiere entsprechen.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Es muss sichergestellt werden, dass die Tiere aller Hierarchiestufen Zugang zu genügend Futter haben. Nötigenfalls sind dazu geeignete Fütterungseinrichtungen einzusetzen.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3</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Witterungsschutz und Böden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Ein Witterungsschutz muss allen Tieren gleichzeitig Platz für arttypisches Ruhen und Liegen bieten. Er muss vor Niederschlägen, Wind und Kälte, aber auch vor starker Sonneneinstrahlung schützen.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Böden in Gehegebereichen im Freien, in denen sich Tiere vorwiegend aufhalten oder die von ihnen viel begangen werden, dürfen weder morastig noch erheblich mit Kot und Urin verunreinigt sein. Sie sind nötigenfalls trockenzulegen oder zu befestigen.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4</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Beleuchtung</w:t>
      </w:r>
    </w:p>
    <w:p w:rsidR="002A5BC5" w:rsidRPr="002A5BC5" w:rsidRDefault="002A5BC5" w:rsidP="002A5BC5">
      <w:pPr>
        <w:overflowPunct w:val="0"/>
        <w:autoSpaceDE w:val="0"/>
        <w:autoSpaceDN w:val="0"/>
        <w:adjustRightInd w:val="0"/>
        <w:spacing w:before="360" w:line="360" w:lineRule="auto"/>
        <w:ind w:firstLine="567"/>
        <w:jc w:val="both"/>
        <w:textAlignment w:val="baseline"/>
        <w:rPr>
          <w:rFonts w:asciiTheme="minorHAnsi" w:hAnsiTheme="minorHAnsi"/>
          <w:szCs w:val="20"/>
          <w:lang w:val="de-DE" w:eastAsia="de-CH"/>
        </w:rPr>
      </w:pPr>
      <w:r w:rsidRPr="002A5BC5">
        <w:rPr>
          <w:szCs w:val="20"/>
          <w:lang w:val="de-DE"/>
        </w:rPr>
        <w:t>1) Es ist nicht zulässig, Tiere ausschliesslich im Hellen oder im Dunkeln zu halten</w:t>
      </w:r>
      <w:r w:rsidRPr="002A5BC5">
        <w:rPr>
          <w:rFonts w:asciiTheme="minorHAnsi" w:hAnsiTheme="minorHAnsi"/>
          <w:szCs w:val="20"/>
          <w:lang w:val="de-DE" w:eastAsia="de-CH"/>
        </w:rPr>
        <w:t>.</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lastRenderedPageBreak/>
        <w:t>2) In ganz oder teilweise künstlich beleuchteten Gehegen muss der im natürlichen Lebensraum der Tierart herrschende Hell-Dunkel-Rhythmus näherungsweise eingehalten werden. Die Beleuchtungsstärke und die Beleuchtungsqualität sind den Verhältnissen im natürlichen Lebensraum anzupassen. Vor und nach der Hellphase ist jeweils eine graduelle Dämmerlichtphase einzuschalten.</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eastAsia="de-CH"/>
        </w:rPr>
      </w:pPr>
      <w:r w:rsidRPr="002A5BC5">
        <w:rPr>
          <w:b/>
          <w:szCs w:val="20"/>
          <w:lang w:val="de-DE" w:eastAsia="de-CH"/>
        </w:rPr>
        <w:t>II. Zirkustiere</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5</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Reduzierte Gehegeanforderungen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 Flächen der Innengehege von Wildtieren, die häufig und regelmässig in der Manege ausgebildet, trainiert oder vorgeführt werden, dürfen die Mindestflächen nach Anhang 2 der Tierschutzverordnung (TSchV) um maximal 30 Prozent unterschreiten.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Die Flächen der Aussengehege dieser Wildtiere müssen mindestens den Flächen der Innengehege nach Abs. 1 entsprechen.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Wird die Mindestfläche des Innen- oder des Aussengeheges im Rahmen von Abs. 1 oder 2 unterschritten, so müssen die davon betroffenen Tiere mindestens drei Mal pro Tag art- und bedürfnisgerecht beschäftigt werden. Diese Beschäftigung kann aus Bewegung oder anderen Aktivitäten innerhalb oder ausserhalb des Geheges bestehen.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4) Die Aufenthalte an Gastspielorten, an denen die Gesamtfläche des Aussen- und des Innengeheges nach Anhang 2 TSchV um mehr als 30 Prozent unterschritten wird, müssen mindestens vierzehn Tage auseinander liegen.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lastRenderedPageBreak/>
        <w:t>Art. 6</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Verzicht auf Ausbildungs- und Trainingseinheiten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Während des Wechsels des Gastspielorts, an Auf- und Abbautagen sowie an einzelnen spielfreien Tagen kann bei Tieren nach Art. 5 Abs. 1 auf Ausbildungs- und Trainingseinheiten verzichtet werden. Die Tiere müssen jedoch mindestens zweimal pro Tag anderweitig beschäftigt werden.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7</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Tournee-Bewilligung für Zirkusse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Zirkussen wird für die Dauer der Tourneen eine Tournee-Bewilligung erteilt.</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Für das Gesuch ist die Formularvorlage des schweizerischen Bundesamtes für Lebensmittelsicherheit und Veterinärwesen zu verwenden.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Die Formularvorlage sieht folgende Angaben vor:</w:t>
      </w:r>
    </w:p>
    <w:p w:rsidR="002A5BC5" w:rsidRPr="002A5BC5" w:rsidRDefault="002A5BC5" w:rsidP="00B759E9">
      <w:pPr>
        <w:pStyle w:val="bstfort"/>
        <w:rPr>
          <w:lang w:eastAsia="de-CH"/>
        </w:rPr>
      </w:pPr>
      <w:r w:rsidRPr="002A5BC5">
        <w:rPr>
          <w:lang w:eastAsia="de-CH"/>
        </w:rPr>
        <w:t>a) verantwortliche Person und deren Wohn- oder Geschäftssitz;</w:t>
      </w:r>
    </w:p>
    <w:p w:rsidR="002A5BC5" w:rsidRPr="002A5BC5" w:rsidRDefault="002A5BC5" w:rsidP="00B759E9">
      <w:pPr>
        <w:pStyle w:val="bstfort"/>
        <w:rPr>
          <w:lang w:eastAsia="de-CH"/>
        </w:rPr>
      </w:pPr>
      <w:r w:rsidRPr="002A5BC5">
        <w:rPr>
          <w:lang w:eastAsia="de-CH"/>
        </w:rPr>
        <w:t>b) Name der Tierpfleger mit Fähigkeitsausweis;</w:t>
      </w:r>
    </w:p>
    <w:p w:rsidR="002A5BC5" w:rsidRPr="002A5BC5" w:rsidRDefault="002A5BC5" w:rsidP="00B759E9">
      <w:pPr>
        <w:pStyle w:val="bstfort"/>
        <w:rPr>
          <w:lang w:eastAsia="de-CH"/>
        </w:rPr>
      </w:pPr>
      <w:r w:rsidRPr="002A5BC5">
        <w:rPr>
          <w:lang w:eastAsia="de-CH"/>
        </w:rPr>
        <w:t>c) Aufenthaltsdauer für jeden Gastspielort;</w:t>
      </w:r>
    </w:p>
    <w:p w:rsidR="002A5BC5" w:rsidRPr="002A5BC5" w:rsidRDefault="002A5BC5" w:rsidP="00B759E9">
      <w:pPr>
        <w:pStyle w:val="bstfort"/>
        <w:rPr>
          <w:lang w:eastAsia="de-CH"/>
        </w:rPr>
      </w:pPr>
      <w:r w:rsidRPr="002A5BC5">
        <w:rPr>
          <w:lang w:eastAsia="de-CH"/>
        </w:rPr>
        <w:t>d) spielfreie Tage;</w:t>
      </w:r>
    </w:p>
    <w:p w:rsidR="002A5BC5" w:rsidRPr="002A5BC5" w:rsidRDefault="002A5BC5" w:rsidP="00B759E9">
      <w:pPr>
        <w:pStyle w:val="bstfort"/>
        <w:rPr>
          <w:lang w:eastAsia="de-CH"/>
        </w:rPr>
      </w:pPr>
      <w:r w:rsidRPr="002A5BC5">
        <w:rPr>
          <w:lang w:eastAsia="de-CH"/>
        </w:rPr>
        <w:t>e) Anzahl und Art der mitgeführten Tiere;</w:t>
      </w:r>
    </w:p>
    <w:p w:rsidR="002A5BC5" w:rsidRPr="002A5BC5" w:rsidRDefault="002A5BC5" w:rsidP="00B759E9">
      <w:pPr>
        <w:pStyle w:val="bstfort"/>
        <w:rPr>
          <w:lang w:eastAsia="de-CH"/>
        </w:rPr>
      </w:pPr>
      <w:r w:rsidRPr="002A5BC5">
        <w:rPr>
          <w:lang w:eastAsia="de-CH"/>
        </w:rPr>
        <w:t>f) beantragte Flächenreduktion für jedes einzelne Gehege und für jeden Gastspielort, an dem die Mindestanforderungen nach Anhang 2 TSchV nicht eingehalten werden können;</w:t>
      </w:r>
    </w:p>
    <w:p w:rsidR="002A5BC5" w:rsidRPr="002A5BC5" w:rsidRDefault="002A5BC5" w:rsidP="00B759E9">
      <w:pPr>
        <w:pStyle w:val="bstfort"/>
        <w:rPr>
          <w:lang w:eastAsia="de-CH"/>
        </w:rPr>
      </w:pPr>
      <w:r w:rsidRPr="002A5BC5">
        <w:rPr>
          <w:lang w:eastAsia="de-CH"/>
        </w:rPr>
        <w:lastRenderedPageBreak/>
        <w:t>g) geplante Beschäftigungsmassnahmen für die von reduzierten Gehegeflächen betroffenen Tiere.</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rPr>
      </w:pPr>
      <w:r w:rsidRPr="002A5BC5">
        <w:rPr>
          <w:b/>
          <w:szCs w:val="20"/>
          <w:lang w:val="de-DE"/>
        </w:rPr>
        <w:t>III. Hirsche</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8</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Gehege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 Grundrisse der Gehege für Hirsche dürfen keine spitzen Winkel aufweisen.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Die Oberflächenstruktur der Gehegeböden muss eine normale Klauenabnutzung gewährleisten. Je nach Bodenbeschaffenheit ist an einzelnen, viel begangenen Stellen geeignetes Material wie Kies oder Mergel aufzuschütten.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Während der Setzzeit muss die Vegetation im Gehege den Jungtieren Deckung bieten.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4) Das Befinden der Hirsche und der Zustand der Einrichtungen sind mindestens einmal täglich zu kontrollieren.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9</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Zäune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 Aussenzäune der Gehege müssen mindestens 2 m hoch sein.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Zäune sind so anzulegen, dass unerwünschte Tiere nicht in die Gehege eindringen können.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lastRenderedPageBreak/>
        <w:t>3) Die Zäune müssen für die Tiere gut erkennbar und so beschaffen sein, dass sich die Hirsche nicht mit dem Geweih darin verfangen können. Im unteren Bereich müssen die Zaunmaschen so eng sein, dass die Hirsche den Kopf nicht durch das Gitter stecken und Jungtiere nicht durchschlüpfen können.</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eastAsia="de-CH"/>
        </w:rPr>
      </w:pPr>
      <w:r w:rsidRPr="002A5BC5">
        <w:rPr>
          <w:b/>
          <w:szCs w:val="20"/>
          <w:lang w:val="de-DE" w:eastAsia="de-CH"/>
        </w:rPr>
        <w:t>IV. Laufvögel</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10</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Umgang mit Laufvögeln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Das Befinden der Laufvögel und der Zustand der Einrichtungen sind mindestens einmal täglich zu kontrollieren.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Gehege und Ställe sind regelmässig nach Fremdkörpern abzusuchen.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Die Gehege müssen mit Schildern versehen sein, die das Hineinwerfen von Gegenständen und das Füttern der Laufvögel verbieten.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11</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Weidezugang</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rPr>
      </w:pPr>
      <w:r w:rsidRPr="002A5BC5">
        <w:rPr>
          <w:szCs w:val="20"/>
          <w:lang w:val="de-DE"/>
        </w:rPr>
        <w:t>Laufvögel müssen spätestens ab der neunten Lebenswoche ganzjährig permanenten Zugang zu Weideflächen haben. Bei besonders kalter oder feuchter Witterung kann der Zugang tageweise eingeschränkt werden</w:t>
      </w:r>
      <w:r w:rsidRPr="002A5BC5">
        <w:rPr>
          <w:rFonts w:asciiTheme="minorHAnsi" w:hAnsiTheme="minorHAnsi"/>
          <w:szCs w:val="20"/>
          <w:lang w:val="de-DE" w:eastAsia="de-CH"/>
        </w:rPr>
        <w:t>.</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lastRenderedPageBreak/>
        <w:t>Art. 12</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Gehege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 Grundrisse der Gehege für Laufvögel dürfen keine spitzen Winkel aufweisen.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Aussengehege müssen so eingerichtet sein, dass sich die Laufvögel arttypisch fortbewegen können. Der Zugang zur Weide muss für mindestens zwei Tiere gleichzeitig passierbar sein.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Von den Tieren viel begangene Gehegestellen sind mit geeigneten Materialien wie Kies, Sand oder Mergel zu befestigen.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4) Für Strausse, Emus und Nandus ist ein Sandbad einzurichten. Für Strausse muss dieses mindestens 6.25 m</w:t>
      </w:r>
      <w:r w:rsidRPr="002A5BC5">
        <w:rPr>
          <w:szCs w:val="20"/>
          <w:vertAlign w:val="superscript"/>
          <w:lang w:val="de-DE" w:eastAsia="de-CH"/>
        </w:rPr>
        <w:t>2</w:t>
      </w:r>
      <w:r w:rsidRPr="002A5BC5">
        <w:rPr>
          <w:szCs w:val="20"/>
          <w:lang w:val="de-DE" w:eastAsia="de-CH"/>
        </w:rPr>
        <w:t xml:space="preserve"> gross und 0.2 m tief sein. Sandbäder sind trocken zu halten und nötigenfalls zu überdachen.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5) Von den Tieren gewählte Nistplätze sind trocken zu halten und nötigenfalls zu überdachen.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t>Art. 13</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eastAsia="de-CH"/>
        </w:rPr>
      </w:pPr>
      <w:r w:rsidRPr="002A5BC5">
        <w:rPr>
          <w:i/>
          <w:szCs w:val="20"/>
          <w:lang w:val="de-DE" w:eastAsia="de-CH"/>
        </w:rPr>
        <w:t>Zäune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Die Zäune müssen für die Laufvögel gut erkennbar sein.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Es dürfen keine Elektrozäune verwendet werden.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Für afrikanische Strausse müssen die Aussenzäune mindestens 1.8 m, für Emus und Nandus mindestens 1.6 m hoch sein.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lastRenderedPageBreak/>
        <w:t>Art. 14</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eastAsia="de-CH"/>
        </w:rPr>
      </w:pPr>
      <w:r w:rsidRPr="002A5BC5">
        <w:rPr>
          <w:i/>
          <w:szCs w:val="20"/>
          <w:lang w:val="de-DE" w:eastAsia="de-CH"/>
        </w:rPr>
        <w:t>Fütterung</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Der überwiegende Teil der täglichen Futterration für Laufvögel muss spätestens ab der neunten Lebenswoche aus Raufutter bestehen.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Grit oder andere geeignete Materialien zur Kalkversorgung sowie dem Alter der Tiere angepasste Steine zur Aufnahme für die Verdauung (Gastrolithen) müssen allen Tieren jederzeit zur Verfügung stehen.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3) Die Tiere müssen jederzeit Zugang zu Wasser haben.</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eastAsia="de-CH"/>
        </w:rPr>
      </w:pPr>
      <w:r w:rsidRPr="002A5BC5">
        <w:rPr>
          <w:b/>
          <w:szCs w:val="20"/>
          <w:lang w:val="de-DE" w:eastAsia="de-CH"/>
        </w:rPr>
        <w:t>V. Fische</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rPr>
      </w:pPr>
      <w:r w:rsidRPr="002A5BC5">
        <w:rPr>
          <w:szCs w:val="20"/>
          <w:lang w:val="de-DE"/>
        </w:rPr>
        <w:t>Art. 15</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rPr>
      </w:pPr>
      <w:r w:rsidRPr="002A5BC5">
        <w:rPr>
          <w:i/>
          <w:szCs w:val="20"/>
          <w:lang w:val="de-DE"/>
        </w:rPr>
        <w:t>Anforderungen an Haltebecken und Teiche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1) In Haltebecken im Freien und in Teichen müssen mindestens 10 % der Wasseroberfläche beschattet sein. Während der Wintermonate sowie bei Haltung der Tiere in natürlichen Gewässern mit bestocktem Ufer oder in Teichen mit mehr als 2 m Wassertiefe kann auf künstliche Beschattungsmassnahmen verzichtet werden.</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2) In Haltebecken ist die Wasserdurchflussmenge so einzustellen, dass eine der Fischart entsprechende Strömung erzeugt wird.</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lastRenderedPageBreak/>
        <w:t>Art. 16</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eastAsia="de-CH"/>
        </w:rPr>
      </w:pPr>
      <w:r w:rsidRPr="002A5BC5">
        <w:rPr>
          <w:i/>
          <w:szCs w:val="20"/>
          <w:lang w:val="de-DE" w:eastAsia="de-CH"/>
        </w:rPr>
        <w:t>Strukturierung der Aquarien und Teiche für Zierfische</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Aquarien und Teiche für die Haltung von Fischen zu Zierzwecken müssen artgerechte Ruhe- und Rückzugsorte aufweisen. Steine, Wurzelstöcke, künstliche Elemente oder Pflanzen sind so anzuordnen, dass die Fische sich zurückziehen können.</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eastAsia="de-CH"/>
        </w:rPr>
      </w:pPr>
      <w:r w:rsidRPr="002A5BC5">
        <w:rPr>
          <w:b/>
          <w:szCs w:val="20"/>
          <w:lang w:val="de-DE" w:eastAsia="de-CH"/>
        </w:rPr>
        <w:t>VI. Ungefährliche Giftschlangen</w:t>
      </w:r>
    </w:p>
    <w:p w:rsid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t>Art. 17</w:t>
      </w:r>
    </w:p>
    <w:p w:rsidR="00894826" w:rsidRPr="002A5BC5" w:rsidRDefault="00894826" w:rsidP="00894826">
      <w:pPr>
        <w:pStyle w:val="sacht"/>
        <w:rPr>
          <w:lang w:eastAsia="de-CH"/>
        </w:rPr>
      </w:pPr>
      <w:r>
        <w:rPr>
          <w:lang w:eastAsia="de-CH"/>
        </w:rPr>
        <w:t>Liste der ungefährlichen Giftschlangen</w:t>
      </w:r>
    </w:p>
    <w:p w:rsidR="002A5BC5" w:rsidRPr="002A5BC5" w:rsidRDefault="002A5BC5" w:rsidP="00894826">
      <w:pPr>
        <w:pStyle w:val="abs"/>
        <w:rPr>
          <w:lang w:eastAsia="de-CH"/>
        </w:rPr>
      </w:pPr>
      <w:r w:rsidRPr="002A5BC5">
        <w:rPr>
          <w:lang w:eastAsia="de-CH"/>
        </w:rPr>
        <w:t>Als ungefährliche Giftschlangen gelten die im Anhang der schweizerischen Verordnung über die Haltung von Wildtieren (Wildtierverordnung BLV; SR 455.110.3) aufgeführten Arten.</w:t>
      </w:r>
    </w:p>
    <w:p w:rsidR="002A5BC5" w:rsidRPr="002A5BC5" w:rsidRDefault="002A5BC5" w:rsidP="002A5BC5">
      <w:pPr>
        <w:keepNext/>
        <w:keepLines/>
        <w:suppressAutoHyphens/>
        <w:overflowPunct w:val="0"/>
        <w:autoSpaceDE w:val="0"/>
        <w:autoSpaceDN w:val="0"/>
        <w:adjustRightInd w:val="0"/>
        <w:spacing w:before="840" w:line="360" w:lineRule="auto"/>
        <w:jc w:val="center"/>
        <w:textAlignment w:val="baseline"/>
        <w:rPr>
          <w:b/>
          <w:szCs w:val="20"/>
          <w:lang w:val="de-DE" w:eastAsia="de-CH"/>
        </w:rPr>
      </w:pPr>
      <w:r w:rsidRPr="002A5BC5">
        <w:rPr>
          <w:b/>
          <w:szCs w:val="20"/>
          <w:lang w:val="de-DE" w:eastAsia="de-CH"/>
        </w:rPr>
        <w:t>VII. Schlussbestimmungen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t>Art. 18</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eastAsia="de-CH"/>
        </w:rPr>
      </w:pPr>
      <w:r w:rsidRPr="002A5BC5">
        <w:rPr>
          <w:i/>
          <w:szCs w:val="20"/>
          <w:lang w:val="de-DE" w:eastAsia="de-CH"/>
        </w:rPr>
        <w:t>Übergangsbestimmung</w:t>
      </w:r>
    </w:p>
    <w:p w:rsidR="002A5BC5" w:rsidRPr="002A5BC5" w:rsidRDefault="002A5BC5" w:rsidP="002A5BC5">
      <w:pPr>
        <w:overflowPunct w:val="0"/>
        <w:autoSpaceDE w:val="0"/>
        <w:autoSpaceDN w:val="0"/>
        <w:adjustRightInd w:val="0"/>
        <w:spacing w:before="360" w:line="360" w:lineRule="auto"/>
        <w:ind w:firstLine="567"/>
        <w:jc w:val="both"/>
        <w:textAlignment w:val="baseline"/>
        <w:rPr>
          <w:szCs w:val="20"/>
          <w:lang w:val="de-DE" w:eastAsia="de-CH"/>
        </w:rPr>
      </w:pPr>
      <w:r w:rsidRPr="002A5BC5">
        <w:rPr>
          <w:szCs w:val="20"/>
          <w:lang w:val="de-DE" w:eastAsia="de-CH"/>
        </w:rPr>
        <w:t>Bestehende Tierhaltungen müssen innerhalb von 2 Jahren ab Inkrafttreten an die Anforderungen dieser Verordnung angepasst werden.</w:t>
      </w:r>
    </w:p>
    <w:p w:rsidR="002A5BC5" w:rsidRPr="002A5BC5" w:rsidRDefault="002A5BC5" w:rsidP="002A5BC5">
      <w:pPr>
        <w:keepNext/>
        <w:keepLines/>
        <w:overflowPunct w:val="0"/>
        <w:autoSpaceDE w:val="0"/>
        <w:autoSpaceDN w:val="0"/>
        <w:adjustRightInd w:val="0"/>
        <w:spacing w:before="360" w:line="360" w:lineRule="auto"/>
        <w:jc w:val="center"/>
        <w:textAlignment w:val="baseline"/>
        <w:rPr>
          <w:szCs w:val="20"/>
          <w:lang w:val="de-DE" w:eastAsia="de-CH"/>
        </w:rPr>
      </w:pPr>
      <w:r w:rsidRPr="002A5BC5">
        <w:rPr>
          <w:szCs w:val="20"/>
          <w:lang w:val="de-DE" w:eastAsia="de-CH"/>
        </w:rPr>
        <w:lastRenderedPageBreak/>
        <w:t>Art. 19</w:t>
      </w:r>
    </w:p>
    <w:p w:rsidR="002A5BC5" w:rsidRPr="002A5BC5" w:rsidRDefault="002A5BC5" w:rsidP="002A5BC5">
      <w:pPr>
        <w:keepNext/>
        <w:keepLines/>
        <w:suppressAutoHyphens/>
        <w:overflowPunct w:val="0"/>
        <w:autoSpaceDE w:val="0"/>
        <w:autoSpaceDN w:val="0"/>
        <w:adjustRightInd w:val="0"/>
        <w:spacing w:line="360" w:lineRule="auto"/>
        <w:jc w:val="center"/>
        <w:textAlignment w:val="baseline"/>
        <w:rPr>
          <w:i/>
          <w:szCs w:val="20"/>
          <w:lang w:val="de-DE" w:eastAsia="de-CH"/>
        </w:rPr>
      </w:pPr>
      <w:r w:rsidRPr="002A5BC5">
        <w:rPr>
          <w:i/>
          <w:szCs w:val="20"/>
          <w:lang w:val="de-DE" w:eastAsia="de-CH"/>
        </w:rPr>
        <w:t>Inkrafttreten</w:t>
      </w:r>
    </w:p>
    <w:p w:rsidR="00427049" w:rsidRPr="0064393F" w:rsidRDefault="002A5BC5" w:rsidP="002A5BC5">
      <w:pPr>
        <w:overflowPunct w:val="0"/>
        <w:autoSpaceDE w:val="0"/>
        <w:autoSpaceDN w:val="0"/>
        <w:adjustRightInd w:val="0"/>
        <w:spacing w:before="360" w:line="360" w:lineRule="auto"/>
        <w:ind w:firstLine="567"/>
        <w:jc w:val="both"/>
        <w:textAlignment w:val="baseline"/>
        <w:rPr>
          <w:lang w:val="de-DE"/>
        </w:rPr>
      </w:pPr>
      <w:r w:rsidRPr="002A5BC5">
        <w:rPr>
          <w:szCs w:val="20"/>
          <w:lang w:val="de-DE" w:eastAsia="de-CH"/>
        </w:rPr>
        <w:t>Diese Verordnung tritt am … in Kraft.</w:t>
      </w:r>
    </w:p>
    <w:sectPr w:rsidR="00427049" w:rsidRPr="0064393F" w:rsidSect="00125BB4">
      <w:footerReference w:type="first" r:id="rId7"/>
      <w:type w:val="oddPage"/>
      <w:pgSz w:w="11906" w:h="16838" w:code="9"/>
      <w:pgMar w:top="2552" w:right="1701" w:bottom="1701" w:left="2268"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28" w:rsidRDefault="003A7228" w:rsidP="00E05FBE">
      <w:pPr>
        <w:pStyle w:val="buatext"/>
      </w:pPr>
      <w:r>
        <w:separator/>
      </w:r>
    </w:p>
  </w:endnote>
  <w:endnote w:type="continuationSeparator" w:id="0">
    <w:p w:rsidR="003A7228" w:rsidRDefault="003A7228" w:rsidP="00E05FBE">
      <w:pPr>
        <w:pStyle w:val="bu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dien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3C" w:rsidRPr="00B35B3C" w:rsidRDefault="00B35B3C" w:rsidP="00B759E9">
    <w:pPr>
      <w:pStyle w:val="Footer"/>
      <w:rPr>
        <w:sz w:val="20"/>
        <w:szCs w:val="20"/>
      </w:rPr>
    </w:pPr>
    <w:r w:rsidRPr="00B35B3C">
      <w:rPr>
        <w:sz w:val="20"/>
        <w:szCs w:val="20"/>
      </w:rPr>
      <w:t>6701_01/VWildtiere_Entw_150729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28" w:rsidRDefault="003A7228" w:rsidP="00E05FBE">
      <w:pPr>
        <w:pStyle w:val="buatext"/>
      </w:pPr>
      <w:r>
        <w:separator/>
      </w:r>
    </w:p>
  </w:footnote>
  <w:footnote w:type="continuationSeparator" w:id="0">
    <w:p w:rsidR="003A7228" w:rsidRDefault="003A7228" w:rsidP="00E05FBE">
      <w:pPr>
        <w:pStyle w:val="bua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F056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5A2C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8418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7A85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72CE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80C4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A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B5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F26D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686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6529C"/>
    <w:multiLevelType w:val="hybridMultilevel"/>
    <w:tmpl w:val="BD7E4346"/>
    <w:lvl w:ilvl="0" w:tplc="EE8C1DD6">
      <w:start w:val="1"/>
      <w:numFmt w:val="bullet"/>
      <w:pStyle w:val="inhverzstrich"/>
      <w:lvlText w:val="–"/>
      <w:lvlJc w:val="left"/>
      <w:pPr>
        <w:tabs>
          <w:tab w:val="num" w:pos="624"/>
        </w:tabs>
        <w:ind w:left="624" w:hanging="510"/>
      </w:pPr>
      <w:rPr>
        <w:rFonts w:ascii="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014E3C7E"/>
    <w:multiLevelType w:val="multilevel"/>
    <w:tmpl w:val="04070023"/>
    <w:styleLink w:val="ArticleSection"/>
    <w:lvl w:ilvl="0">
      <w:start w:val="1"/>
      <w:numFmt w:val="upperRoman"/>
      <w:lvlText w:val="Artikel %1."/>
      <w:lvlJc w:val="left"/>
      <w:pPr>
        <w:tabs>
          <w:tab w:val="num" w:pos="1800"/>
        </w:tabs>
        <w:ind w:left="0" w:firstLine="0"/>
      </w:pPr>
      <w:rPr>
        <w:rFonts w:ascii="Calibri" w:hAnsi="Calibri"/>
      </w:r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815397"/>
    <w:multiLevelType w:val="multilevel"/>
    <w:tmpl w:val="0407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42FEC"/>
    <w:multiLevelType w:val="hybridMultilevel"/>
    <w:tmpl w:val="E47CFEC8"/>
    <w:lvl w:ilvl="0" w:tplc="B7D60EB8">
      <w:start w:val="1"/>
      <w:numFmt w:val="bullet"/>
      <w:pStyle w:val="buapunkt"/>
      <w:lvlText w:val=""/>
      <w:lvlJc w:val="left"/>
      <w:pPr>
        <w:tabs>
          <w:tab w:val="num" w:pos="567"/>
        </w:tabs>
        <w:ind w:left="567" w:hanging="510"/>
      </w:pPr>
      <w:rPr>
        <w:rFonts w:ascii="Symbol" w:hAnsi="Symbol" w:hint="default"/>
        <w:sz w:val="16"/>
        <w:szCs w:val="16"/>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1E817D19"/>
    <w:multiLevelType w:val="multilevel"/>
    <w:tmpl w:val="CF30115C"/>
    <w:lvl w:ilvl="0">
      <w:start w:val="1"/>
      <w:numFmt w:val="upperRoman"/>
      <w:pStyle w:val="Heading1"/>
      <w:lvlText w:val="%1."/>
      <w:lvlJc w:val="left"/>
      <w:pPr>
        <w:tabs>
          <w:tab w:val="num" w:pos="0"/>
        </w:tabs>
        <w:ind w:left="567" w:hanging="567"/>
      </w:pPr>
      <w:rPr>
        <w:rFonts w:hint="default"/>
      </w:rPr>
    </w:lvl>
    <w:lvl w:ilvl="1">
      <w:start w:val="1"/>
      <w:numFmt w:val="decimal"/>
      <w:pStyle w:val="Heading2"/>
      <w:lvlText w:val="%2."/>
      <w:lvlJc w:val="left"/>
      <w:pPr>
        <w:tabs>
          <w:tab w:val="num" w:pos="0"/>
        </w:tabs>
        <w:ind w:left="567" w:hanging="567"/>
      </w:pPr>
      <w:rPr>
        <w:rFonts w:hint="default"/>
      </w:rPr>
    </w:lvl>
    <w:lvl w:ilvl="2">
      <w:start w:val="1"/>
      <w:numFmt w:val="decimal"/>
      <w:pStyle w:val="Heading3"/>
      <w:lvlText w:val="%2.%3"/>
      <w:lvlJc w:val="left"/>
      <w:pPr>
        <w:tabs>
          <w:tab w:val="num" w:pos="0"/>
        </w:tabs>
        <w:ind w:left="567" w:hanging="567"/>
      </w:pPr>
      <w:rPr>
        <w:rFonts w:hint="default"/>
      </w:rPr>
    </w:lvl>
    <w:lvl w:ilvl="3">
      <w:start w:val="1"/>
      <w:numFmt w:val="decimal"/>
      <w:pStyle w:val="Heading4"/>
      <w:lvlText w:val="%2.%3.%4"/>
      <w:lvlJc w:val="left"/>
      <w:pPr>
        <w:tabs>
          <w:tab w:val="num" w:pos="540"/>
        </w:tabs>
        <w:ind w:left="1107" w:hanging="567"/>
      </w:pPr>
      <w:rPr>
        <w:rFonts w:hint="default"/>
      </w:rPr>
    </w:lvl>
    <w:lvl w:ilvl="4">
      <w:start w:val="1"/>
      <w:numFmt w:val="decimal"/>
      <w:pStyle w:val="Heading5"/>
      <w:lvlText w:val="%2.%3.%4.%5"/>
      <w:lvlJc w:val="left"/>
      <w:pPr>
        <w:tabs>
          <w:tab w:val="num" w:pos="720"/>
        </w:tabs>
        <w:ind w:left="1854" w:hanging="1134"/>
      </w:pPr>
      <w:rPr>
        <w:rFonts w:hint="default"/>
      </w:rPr>
    </w:lvl>
    <w:lvl w:ilvl="5">
      <w:start w:val="1"/>
      <w:numFmt w:val="decimal"/>
      <w:pStyle w:val="Heading6"/>
      <w:lvlText w:val="%2.%3.%4.%5.%6"/>
      <w:lvlJc w:val="left"/>
      <w:pPr>
        <w:tabs>
          <w:tab w:val="num" w:pos="0"/>
        </w:tabs>
        <w:ind w:left="1134" w:hanging="1134"/>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31DA2E0E"/>
    <w:multiLevelType w:val="multilevel"/>
    <w:tmpl w:val="0407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3E519E1"/>
    <w:multiLevelType w:val="hybridMultilevel"/>
    <w:tmpl w:val="8A705162"/>
    <w:lvl w:ilvl="0" w:tplc="03A641EC">
      <w:start w:val="1"/>
      <w:numFmt w:val="bullet"/>
      <w:pStyle w:val="zusammenfassungpunkt"/>
      <w:lvlText w:val=""/>
      <w:lvlJc w:val="left"/>
      <w:pPr>
        <w:tabs>
          <w:tab w:val="num" w:pos="567"/>
        </w:tabs>
        <w:ind w:left="567" w:hanging="510"/>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C0743"/>
    <w:multiLevelType w:val="hybridMultilevel"/>
    <w:tmpl w:val="4D148BC2"/>
    <w:lvl w:ilvl="0" w:tplc="5C20A968">
      <w:numFmt w:val="bullet"/>
      <w:pStyle w:val="buastrich"/>
      <w:lvlText w:val="-"/>
      <w:lvlJc w:val="left"/>
      <w:pPr>
        <w:tabs>
          <w:tab w:val="num" w:pos="705"/>
        </w:tabs>
        <w:ind w:left="705" w:hanging="360"/>
      </w:pPr>
      <w:rPr>
        <w:rFonts w:ascii="Meridien Roman" w:eastAsia="Times New Roman" w:hAnsi="Meridien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4"/>
  </w:num>
  <w:num w:numId="4">
    <w:abstractNumId w:val="17"/>
  </w:num>
  <w:num w:numId="5">
    <w:abstractNumId w:val="10"/>
  </w:num>
  <w:num w:numId="6">
    <w:abstractNumId w:val="15"/>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C5"/>
    <w:rsid w:val="000058A7"/>
    <w:rsid w:val="00006AF2"/>
    <w:rsid w:val="00041239"/>
    <w:rsid w:val="00050F04"/>
    <w:rsid w:val="0006584A"/>
    <w:rsid w:val="0007115E"/>
    <w:rsid w:val="00072FA9"/>
    <w:rsid w:val="000A2205"/>
    <w:rsid w:val="000A2BB1"/>
    <w:rsid w:val="000B29CD"/>
    <w:rsid w:val="000B7666"/>
    <w:rsid w:val="000C2003"/>
    <w:rsid w:val="000D6321"/>
    <w:rsid w:val="000D72DA"/>
    <w:rsid w:val="000F137E"/>
    <w:rsid w:val="001020B3"/>
    <w:rsid w:val="001061A3"/>
    <w:rsid w:val="00106A2A"/>
    <w:rsid w:val="00107CAF"/>
    <w:rsid w:val="00110845"/>
    <w:rsid w:val="0011301E"/>
    <w:rsid w:val="001220F5"/>
    <w:rsid w:val="00125BB4"/>
    <w:rsid w:val="001322C2"/>
    <w:rsid w:val="00136337"/>
    <w:rsid w:val="001411FD"/>
    <w:rsid w:val="0015115B"/>
    <w:rsid w:val="00152109"/>
    <w:rsid w:val="001612BF"/>
    <w:rsid w:val="001665DF"/>
    <w:rsid w:val="00172E8C"/>
    <w:rsid w:val="00180CE2"/>
    <w:rsid w:val="00183CC8"/>
    <w:rsid w:val="00193A45"/>
    <w:rsid w:val="00194B07"/>
    <w:rsid w:val="00197A66"/>
    <w:rsid w:val="00197E2B"/>
    <w:rsid w:val="001C18F7"/>
    <w:rsid w:val="001D6BE5"/>
    <w:rsid w:val="001F393F"/>
    <w:rsid w:val="001F3967"/>
    <w:rsid w:val="00213650"/>
    <w:rsid w:val="00213F23"/>
    <w:rsid w:val="00222120"/>
    <w:rsid w:val="002274E5"/>
    <w:rsid w:val="00230201"/>
    <w:rsid w:val="002445D5"/>
    <w:rsid w:val="00253431"/>
    <w:rsid w:val="00254876"/>
    <w:rsid w:val="00270AFE"/>
    <w:rsid w:val="002714C1"/>
    <w:rsid w:val="0027404A"/>
    <w:rsid w:val="00274A75"/>
    <w:rsid w:val="002835F4"/>
    <w:rsid w:val="002A5BC5"/>
    <w:rsid w:val="002B652C"/>
    <w:rsid w:val="002C7FAA"/>
    <w:rsid w:val="002E761C"/>
    <w:rsid w:val="002F2AA4"/>
    <w:rsid w:val="0030113A"/>
    <w:rsid w:val="0030380E"/>
    <w:rsid w:val="0030381E"/>
    <w:rsid w:val="00316E7C"/>
    <w:rsid w:val="00321D9E"/>
    <w:rsid w:val="00322F57"/>
    <w:rsid w:val="00324742"/>
    <w:rsid w:val="00325071"/>
    <w:rsid w:val="00330762"/>
    <w:rsid w:val="00337A1F"/>
    <w:rsid w:val="00340E05"/>
    <w:rsid w:val="0034493E"/>
    <w:rsid w:val="00350328"/>
    <w:rsid w:val="00351078"/>
    <w:rsid w:val="003554CB"/>
    <w:rsid w:val="00364A45"/>
    <w:rsid w:val="00366390"/>
    <w:rsid w:val="003672A6"/>
    <w:rsid w:val="0037004D"/>
    <w:rsid w:val="00372379"/>
    <w:rsid w:val="00374715"/>
    <w:rsid w:val="0039244C"/>
    <w:rsid w:val="003A33B0"/>
    <w:rsid w:val="003A7228"/>
    <w:rsid w:val="003F0078"/>
    <w:rsid w:val="003F0381"/>
    <w:rsid w:val="003F3AEC"/>
    <w:rsid w:val="00400AA4"/>
    <w:rsid w:val="00427049"/>
    <w:rsid w:val="00436942"/>
    <w:rsid w:val="0046155A"/>
    <w:rsid w:val="00466BDF"/>
    <w:rsid w:val="004874DE"/>
    <w:rsid w:val="004879CF"/>
    <w:rsid w:val="00491A50"/>
    <w:rsid w:val="004A23EC"/>
    <w:rsid w:val="004B60A9"/>
    <w:rsid w:val="004C1B06"/>
    <w:rsid w:val="004D0573"/>
    <w:rsid w:val="004D0DF8"/>
    <w:rsid w:val="004D29B7"/>
    <w:rsid w:val="004D3EAA"/>
    <w:rsid w:val="004D63BE"/>
    <w:rsid w:val="004F2A71"/>
    <w:rsid w:val="004F3FBC"/>
    <w:rsid w:val="004F6425"/>
    <w:rsid w:val="0053798B"/>
    <w:rsid w:val="005443FE"/>
    <w:rsid w:val="0054663D"/>
    <w:rsid w:val="0054763D"/>
    <w:rsid w:val="0055385C"/>
    <w:rsid w:val="005653DA"/>
    <w:rsid w:val="0057218B"/>
    <w:rsid w:val="005860C7"/>
    <w:rsid w:val="00595665"/>
    <w:rsid w:val="005A2A96"/>
    <w:rsid w:val="005A3D8B"/>
    <w:rsid w:val="005A60EF"/>
    <w:rsid w:val="005A63D2"/>
    <w:rsid w:val="005B0508"/>
    <w:rsid w:val="005C1756"/>
    <w:rsid w:val="005D02F7"/>
    <w:rsid w:val="005D23E1"/>
    <w:rsid w:val="005D2DF1"/>
    <w:rsid w:val="005D5999"/>
    <w:rsid w:val="005E4AC7"/>
    <w:rsid w:val="00607B97"/>
    <w:rsid w:val="00607F94"/>
    <w:rsid w:val="00614336"/>
    <w:rsid w:val="00614EA6"/>
    <w:rsid w:val="00624C3B"/>
    <w:rsid w:val="00637077"/>
    <w:rsid w:val="00642F5F"/>
    <w:rsid w:val="0064393F"/>
    <w:rsid w:val="00654DAE"/>
    <w:rsid w:val="00667D7C"/>
    <w:rsid w:val="00670861"/>
    <w:rsid w:val="00670948"/>
    <w:rsid w:val="00672917"/>
    <w:rsid w:val="00674C71"/>
    <w:rsid w:val="0067511E"/>
    <w:rsid w:val="0068175D"/>
    <w:rsid w:val="0068204A"/>
    <w:rsid w:val="00692124"/>
    <w:rsid w:val="006A109E"/>
    <w:rsid w:val="006A3083"/>
    <w:rsid w:val="006A3140"/>
    <w:rsid w:val="006B31A1"/>
    <w:rsid w:val="006B5EED"/>
    <w:rsid w:val="006C2D71"/>
    <w:rsid w:val="006C36A5"/>
    <w:rsid w:val="006F529F"/>
    <w:rsid w:val="00702422"/>
    <w:rsid w:val="00723EE9"/>
    <w:rsid w:val="00724912"/>
    <w:rsid w:val="00730F08"/>
    <w:rsid w:val="0074572D"/>
    <w:rsid w:val="00764DE5"/>
    <w:rsid w:val="007657BF"/>
    <w:rsid w:val="00767162"/>
    <w:rsid w:val="007716E5"/>
    <w:rsid w:val="00771F23"/>
    <w:rsid w:val="0077222C"/>
    <w:rsid w:val="007759EC"/>
    <w:rsid w:val="0079224B"/>
    <w:rsid w:val="00796549"/>
    <w:rsid w:val="007B087D"/>
    <w:rsid w:val="007C0C0A"/>
    <w:rsid w:val="007C5701"/>
    <w:rsid w:val="007E5330"/>
    <w:rsid w:val="007F2853"/>
    <w:rsid w:val="008028DD"/>
    <w:rsid w:val="00804FB9"/>
    <w:rsid w:val="008113BF"/>
    <w:rsid w:val="00835C87"/>
    <w:rsid w:val="0084452D"/>
    <w:rsid w:val="00844F23"/>
    <w:rsid w:val="00850EAD"/>
    <w:rsid w:val="0085109F"/>
    <w:rsid w:val="00894826"/>
    <w:rsid w:val="008A0113"/>
    <w:rsid w:val="008A324F"/>
    <w:rsid w:val="008A7BA3"/>
    <w:rsid w:val="008B0021"/>
    <w:rsid w:val="008C009F"/>
    <w:rsid w:val="008C31A2"/>
    <w:rsid w:val="008D1843"/>
    <w:rsid w:val="008D2B20"/>
    <w:rsid w:val="008E0915"/>
    <w:rsid w:val="008E2AB7"/>
    <w:rsid w:val="008E6739"/>
    <w:rsid w:val="008E79C7"/>
    <w:rsid w:val="008F043C"/>
    <w:rsid w:val="00901022"/>
    <w:rsid w:val="00907E35"/>
    <w:rsid w:val="00915C2D"/>
    <w:rsid w:val="0092646E"/>
    <w:rsid w:val="009324E7"/>
    <w:rsid w:val="009332CA"/>
    <w:rsid w:val="00936399"/>
    <w:rsid w:val="009468A8"/>
    <w:rsid w:val="009502BF"/>
    <w:rsid w:val="009502D9"/>
    <w:rsid w:val="00961568"/>
    <w:rsid w:val="0096337E"/>
    <w:rsid w:val="00984D73"/>
    <w:rsid w:val="00987780"/>
    <w:rsid w:val="00992356"/>
    <w:rsid w:val="009B74EB"/>
    <w:rsid w:val="009C08F6"/>
    <w:rsid w:val="009C7576"/>
    <w:rsid w:val="009D1E84"/>
    <w:rsid w:val="009D4210"/>
    <w:rsid w:val="00A05372"/>
    <w:rsid w:val="00A05AC8"/>
    <w:rsid w:val="00A217AC"/>
    <w:rsid w:val="00A34109"/>
    <w:rsid w:val="00A37C06"/>
    <w:rsid w:val="00A44F2E"/>
    <w:rsid w:val="00A710CC"/>
    <w:rsid w:val="00A80953"/>
    <w:rsid w:val="00A83F8E"/>
    <w:rsid w:val="00A85CD5"/>
    <w:rsid w:val="00AA30F7"/>
    <w:rsid w:val="00AC2B12"/>
    <w:rsid w:val="00AD2F91"/>
    <w:rsid w:val="00AD3A9A"/>
    <w:rsid w:val="00AD4DB6"/>
    <w:rsid w:val="00AE258B"/>
    <w:rsid w:val="00B06270"/>
    <w:rsid w:val="00B1177C"/>
    <w:rsid w:val="00B32CA4"/>
    <w:rsid w:val="00B35B3C"/>
    <w:rsid w:val="00B40955"/>
    <w:rsid w:val="00B424CA"/>
    <w:rsid w:val="00B60617"/>
    <w:rsid w:val="00B612CE"/>
    <w:rsid w:val="00B73CA9"/>
    <w:rsid w:val="00B759E9"/>
    <w:rsid w:val="00B80487"/>
    <w:rsid w:val="00B944F5"/>
    <w:rsid w:val="00B95D8C"/>
    <w:rsid w:val="00BA4CFE"/>
    <w:rsid w:val="00BA68D1"/>
    <w:rsid w:val="00BB09B4"/>
    <w:rsid w:val="00BB1246"/>
    <w:rsid w:val="00BB22B3"/>
    <w:rsid w:val="00BC0DD5"/>
    <w:rsid w:val="00BC4752"/>
    <w:rsid w:val="00BD0546"/>
    <w:rsid w:val="00BD6CF5"/>
    <w:rsid w:val="00BE419E"/>
    <w:rsid w:val="00BF4F3E"/>
    <w:rsid w:val="00C01AB2"/>
    <w:rsid w:val="00C16C8F"/>
    <w:rsid w:val="00C23FEF"/>
    <w:rsid w:val="00C24733"/>
    <w:rsid w:val="00C2582B"/>
    <w:rsid w:val="00C33F5C"/>
    <w:rsid w:val="00C363EA"/>
    <w:rsid w:val="00C55B5C"/>
    <w:rsid w:val="00C75018"/>
    <w:rsid w:val="00C77668"/>
    <w:rsid w:val="00C9387D"/>
    <w:rsid w:val="00CA634E"/>
    <w:rsid w:val="00CB02C0"/>
    <w:rsid w:val="00CC2E45"/>
    <w:rsid w:val="00CC5D51"/>
    <w:rsid w:val="00CC73CD"/>
    <w:rsid w:val="00CF09CD"/>
    <w:rsid w:val="00CF1940"/>
    <w:rsid w:val="00D010E5"/>
    <w:rsid w:val="00D0431C"/>
    <w:rsid w:val="00D05BE0"/>
    <w:rsid w:val="00D17553"/>
    <w:rsid w:val="00D17847"/>
    <w:rsid w:val="00D25D76"/>
    <w:rsid w:val="00D33100"/>
    <w:rsid w:val="00D62E89"/>
    <w:rsid w:val="00D64F7A"/>
    <w:rsid w:val="00D8516F"/>
    <w:rsid w:val="00D852BC"/>
    <w:rsid w:val="00D869E0"/>
    <w:rsid w:val="00DA1270"/>
    <w:rsid w:val="00DB1B82"/>
    <w:rsid w:val="00DC1BC4"/>
    <w:rsid w:val="00DC63CE"/>
    <w:rsid w:val="00DE0756"/>
    <w:rsid w:val="00DE3DFF"/>
    <w:rsid w:val="00DE7803"/>
    <w:rsid w:val="00DF73A5"/>
    <w:rsid w:val="00DF79E2"/>
    <w:rsid w:val="00E05FBE"/>
    <w:rsid w:val="00E2421A"/>
    <w:rsid w:val="00E27420"/>
    <w:rsid w:val="00E34AB6"/>
    <w:rsid w:val="00E40178"/>
    <w:rsid w:val="00E4026C"/>
    <w:rsid w:val="00E429DD"/>
    <w:rsid w:val="00E4372A"/>
    <w:rsid w:val="00E4730C"/>
    <w:rsid w:val="00EA1A83"/>
    <w:rsid w:val="00EA1CDA"/>
    <w:rsid w:val="00EB0B3E"/>
    <w:rsid w:val="00EC381A"/>
    <w:rsid w:val="00EC63A1"/>
    <w:rsid w:val="00ED2505"/>
    <w:rsid w:val="00ED7FA7"/>
    <w:rsid w:val="00EF39E8"/>
    <w:rsid w:val="00EF586F"/>
    <w:rsid w:val="00F12D33"/>
    <w:rsid w:val="00F2045B"/>
    <w:rsid w:val="00F2502B"/>
    <w:rsid w:val="00F30728"/>
    <w:rsid w:val="00F324B3"/>
    <w:rsid w:val="00F41ADB"/>
    <w:rsid w:val="00F51131"/>
    <w:rsid w:val="00F62953"/>
    <w:rsid w:val="00F6462D"/>
    <w:rsid w:val="00F6525E"/>
    <w:rsid w:val="00F91D6E"/>
    <w:rsid w:val="00F91DBF"/>
    <w:rsid w:val="00F96E11"/>
    <w:rsid w:val="00FB2230"/>
    <w:rsid w:val="00FD2653"/>
    <w:rsid w:val="00FD2D84"/>
    <w:rsid w:val="00FE0A0E"/>
    <w:rsid w:val="00FE6C3B"/>
    <w:rsid w:val="00FE7B85"/>
    <w:rsid w:val="00FE7BED"/>
    <w:rsid w:val="00FF7F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010AA-4BB4-43B7-92AE-12484C02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3F"/>
    <w:rPr>
      <w:rFonts w:ascii="Calibri" w:hAnsi="Calibri"/>
      <w:sz w:val="24"/>
      <w:szCs w:val="24"/>
      <w:lang w:eastAsia="de-DE"/>
    </w:rPr>
  </w:style>
  <w:style w:type="paragraph" w:styleId="Heading1">
    <w:name w:val="heading 1"/>
    <w:basedOn w:val="Normal"/>
    <w:next w:val="buatext"/>
    <w:qFormat/>
    <w:pPr>
      <w:keepNext/>
      <w:numPr>
        <w:numId w:val="3"/>
      </w:numPr>
      <w:spacing w:before="600" w:after="120" w:line="360" w:lineRule="auto"/>
      <w:outlineLvl w:val="0"/>
    </w:pPr>
    <w:rPr>
      <w:rFonts w:cs="Arial"/>
      <w:b/>
      <w:bCs/>
      <w:caps/>
      <w:kern w:val="32"/>
      <w:sz w:val="26"/>
      <w:szCs w:val="26"/>
      <w:u w:val="single"/>
    </w:rPr>
  </w:style>
  <w:style w:type="paragraph" w:styleId="Heading2">
    <w:name w:val="heading 2"/>
    <w:basedOn w:val="Heading1"/>
    <w:next w:val="buatext"/>
    <w:qFormat/>
    <w:pPr>
      <w:numPr>
        <w:ilvl w:val="1"/>
      </w:numPr>
      <w:tabs>
        <w:tab w:val="clear" w:pos="0"/>
      </w:tabs>
      <w:spacing w:before="480"/>
      <w:jc w:val="both"/>
      <w:outlineLvl w:val="1"/>
    </w:pPr>
    <w:rPr>
      <w:bCs w:val="0"/>
      <w:iCs/>
      <w:sz w:val="24"/>
      <w:szCs w:val="24"/>
    </w:rPr>
  </w:style>
  <w:style w:type="paragraph" w:styleId="Heading3">
    <w:name w:val="heading 3"/>
    <w:basedOn w:val="Heading1"/>
    <w:next w:val="buatext"/>
    <w:qFormat/>
    <w:pPr>
      <w:numPr>
        <w:ilvl w:val="2"/>
      </w:numPr>
      <w:tabs>
        <w:tab w:val="clear" w:pos="0"/>
      </w:tabs>
      <w:spacing w:before="240"/>
      <w:outlineLvl w:val="2"/>
    </w:pPr>
    <w:rPr>
      <w:bCs w:val="0"/>
      <w:caps w:val="0"/>
      <w:kern w:val="0"/>
      <w:sz w:val="24"/>
      <w:szCs w:val="24"/>
      <w:u w:val="none"/>
    </w:rPr>
  </w:style>
  <w:style w:type="paragraph" w:styleId="Heading4">
    <w:name w:val="heading 4"/>
    <w:basedOn w:val="Heading3"/>
    <w:next w:val="Normal"/>
    <w:qFormat/>
    <w:pPr>
      <w:numPr>
        <w:ilvl w:val="3"/>
      </w:numPr>
      <w:tabs>
        <w:tab w:val="clear" w:pos="540"/>
        <w:tab w:val="left" w:pos="567"/>
      </w:tabs>
      <w:ind w:left="567"/>
      <w:outlineLvl w:val="3"/>
    </w:pPr>
    <w:rPr>
      <w:b w:val="0"/>
      <w:bCs/>
      <w:u w:val="single"/>
    </w:rPr>
  </w:style>
  <w:style w:type="paragraph" w:styleId="Heading5">
    <w:name w:val="heading 5"/>
    <w:basedOn w:val="Heading4"/>
    <w:next w:val="Normal"/>
    <w:qFormat/>
    <w:pPr>
      <w:numPr>
        <w:ilvl w:val="4"/>
      </w:numPr>
      <w:tabs>
        <w:tab w:val="clear" w:pos="720"/>
        <w:tab w:val="left" w:pos="1021"/>
      </w:tabs>
      <w:spacing w:before="360"/>
      <w:ind w:left="1021" w:hanging="1021"/>
      <w:outlineLvl w:val="4"/>
    </w:pPr>
    <w:rPr>
      <w:bCs w:val="0"/>
      <w:iCs/>
      <w:u w:val="none"/>
    </w:rPr>
  </w:style>
  <w:style w:type="paragraph" w:styleId="Heading6">
    <w:name w:val="heading 6"/>
    <w:basedOn w:val="Heading5"/>
    <w:next w:val="Normal"/>
    <w:qFormat/>
    <w:pPr>
      <w:numPr>
        <w:ilvl w:val="5"/>
      </w:numPr>
      <w:tabs>
        <w:tab w:val="clear" w:pos="0"/>
        <w:tab w:val="clear" w:pos="1021"/>
        <w:tab w:val="left" w:pos="1134"/>
      </w:tabs>
      <w:spacing w:before="240" w:after="60"/>
      <w:outlineLvl w:val="5"/>
    </w:pPr>
    <w:rPr>
      <w:bCs/>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atext">
    <w:name w:val="buatext"/>
    <w:basedOn w:val="Normal"/>
    <w:pPr>
      <w:tabs>
        <w:tab w:val="right" w:pos="7938"/>
      </w:tabs>
      <w:spacing w:before="240" w:line="360" w:lineRule="auto"/>
      <w:jc w:val="both"/>
    </w:pPr>
  </w:style>
  <w:style w:type="paragraph" w:customStyle="1" w:styleId="buastrich">
    <w:name w:val="buastrich"/>
    <w:basedOn w:val="Normal"/>
    <w:pPr>
      <w:numPr>
        <w:numId w:val="4"/>
      </w:numPr>
      <w:tabs>
        <w:tab w:val="clear" w:pos="705"/>
      </w:tabs>
      <w:spacing w:before="100" w:line="360" w:lineRule="auto"/>
      <w:ind w:left="567" w:hanging="510"/>
      <w:jc w:val="both"/>
    </w:pPr>
  </w:style>
  <w:style w:type="paragraph" w:customStyle="1" w:styleId="zusammenfassungstrich">
    <w:name w:val="zusammenfassung_strich"/>
    <w:basedOn w:val="buastrich"/>
    <w:pPr>
      <w:spacing w:line="360" w:lineRule="atLeast"/>
    </w:pPr>
    <w:rPr>
      <w:i/>
    </w:rPr>
  </w:style>
  <w:style w:type="paragraph" w:customStyle="1" w:styleId="gezf">
    <w:name w:val="gezf"/>
    <w:basedOn w:val="Normal"/>
    <w:pPr>
      <w:keepNext/>
      <w:keepLines/>
      <w:overflowPunct w:val="0"/>
      <w:autoSpaceDE w:val="0"/>
      <w:autoSpaceDN w:val="0"/>
      <w:adjustRightInd w:val="0"/>
      <w:spacing w:before="760" w:line="280" w:lineRule="exact"/>
      <w:ind w:left="1985"/>
      <w:textAlignment w:val="baseline"/>
    </w:pPr>
    <w:rPr>
      <w:lang w:val="de-DE"/>
    </w:rPr>
  </w:style>
  <w:style w:type="paragraph" w:customStyle="1" w:styleId="aendart">
    <w:name w:val="aendart"/>
    <w:basedOn w:val="Normal"/>
    <w:rsid w:val="0064393F"/>
    <w:pPr>
      <w:keepNext/>
      <w:keepLines/>
      <w:overflowPunct w:val="0"/>
      <w:autoSpaceDE w:val="0"/>
      <w:autoSpaceDN w:val="0"/>
      <w:adjustRightInd w:val="0"/>
      <w:spacing w:before="540" w:line="210" w:lineRule="exact"/>
      <w:jc w:val="center"/>
      <w:textAlignment w:val="baseline"/>
    </w:pPr>
    <w:rPr>
      <w:sz w:val="19"/>
      <w:szCs w:val="20"/>
    </w:rPr>
  </w:style>
  <w:style w:type="paragraph" w:customStyle="1" w:styleId="gbst">
    <w:name w:val="gbst"/>
    <w:basedOn w:val="Normal"/>
    <w:rsid w:val="0064393F"/>
    <w:pPr>
      <w:keepNext/>
      <w:keepLines/>
      <w:tabs>
        <w:tab w:val="left" w:pos="284"/>
      </w:tabs>
      <w:overflowPunct w:val="0"/>
      <w:autoSpaceDE w:val="0"/>
      <w:autoSpaceDN w:val="0"/>
      <w:adjustRightInd w:val="0"/>
      <w:spacing w:before="130" w:line="210" w:lineRule="exact"/>
      <w:jc w:val="both"/>
      <w:textAlignment w:val="baseline"/>
    </w:pPr>
    <w:rPr>
      <w:sz w:val="19"/>
      <w:szCs w:val="20"/>
    </w:rPr>
  </w:style>
  <w:style w:type="paragraph" w:customStyle="1" w:styleId="introtit">
    <w:name w:val="introtit"/>
    <w:basedOn w:val="Normal"/>
    <w:rsid w:val="0064393F"/>
    <w:pPr>
      <w:keepNext/>
      <w:overflowPunct w:val="0"/>
      <w:autoSpaceDE w:val="0"/>
      <w:autoSpaceDN w:val="0"/>
      <w:adjustRightInd w:val="0"/>
      <w:spacing w:before="400" w:line="330" w:lineRule="exact"/>
      <w:jc w:val="center"/>
      <w:textAlignment w:val="baseline"/>
    </w:pPr>
    <w:rPr>
      <w:b/>
      <w:sz w:val="28"/>
      <w:szCs w:val="20"/>
    </w:rPr>
  </w:style>
  <w:style w:type="paragraph" w:customStyle="1" w:styleId="buatitel1">
    <w:name w:val="buatitel1"/>
    <w:basedOn w:val="Normal"/>
    <w:next w:val="buatitel2"/>
    <w:rsid w:val="00C55B5C"/>
    <w:pPr>
      <w:suppressAutoHyphens/>
      <w:overflowPunct w:val="0"/>
      <w:autoSpaceDE w:val="0"/>
      <w:autoSpaceDN w:val="0"/>
      <w:adjustRightInd w:val="0"/>
      <w:spacing w:before="2040" w:line="680" w:lineRule="exact"/>
      <w:jc w:val="center"/>
      <w:textAlignment w:val="baseline"/>
    </w:pPr>
    <w:rPr>
      <w:b/>
      <w:caps/>
      <w:sz w:val="28"/>
      <w:szCs w:val="28"/>
    </w:rPr>
  </w:style>
  <w:style w:type="paragraph" w:customStyle="1" w:styleId="buatitel2">
    <w:name w:val="buatitel2"/>
    <w:basedOn w:val="buatitel1"/>
    <w:next w:val="buatitel3"/>
    <w:pPr>
      <w:spacing w:before="480" w:after="2280"/>
    </w:pPr>
  </w:style>
  <w:style w:type="table" w:styleId="TableGrid">
    <w:name w:val="Table Grid"/>
    <w:basedOn w:val="TableNormal"/>
    <w:rsid w:val="006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Normal"/>
    <w:next w:val="Normal"/>
    <w:pPr>
      <w:tabs>
        <w:tab w:val="left" w:pos="851"/>
      </w:tabs>
      <w:overflowPunct w:val="0"/>
      <w:autoSpaceDE w:val="0"/>
      <w:autoSpaceDN w:val="0"/>
      <w:adjustRightInd w:val="0"/>
      <w:spacing w:before="60" w:after="60" w:line="320" w:lineRule="atLeast"/>
      <w:textAlignment w:val="baseline"/>
    </w:pPr>
    <w:rPr>
      <w:szCs w:val="20"/>
    </w:rPr>
  </w:style>
  <w:style w:type="paragraph" w:customStyle="1" w:styleId="Titel1">
    <w:name w:val="Titel 1"/>
    <w:basedOn w:val="Normal"/>
    <w:next w:val="Normal"/>
    <w:pPr>
      <w:keepNext/>
      <w:keepLines/>
      <w:tabs>
        <w:tab w:val="left" w:pos="851"/>
      </w:tabs>
      <w:overflowPunct w:val="0"/>
      <w:autoSpaceDE w:val="0"/>
      <w:autoSpaceDN w:val="0"/>
      <w:adjustRightInd w:val="0"/>
      <w:spacing w:before="600" w:line="320" w:lineRule="atLeast"/>
      <w:jc w:val="center"/>
      <w:textAlignment w:val="baseline"/>
    </w:pPr>
    <w:rPr>
      <w:b/>
      <w:sz w:val="32"/>
      <w:szCs w:val="20"/>
    </w:rPr>
  </w:style>
  <w:style w:type="paragraph" w:customStyle="1" w:styleId="buatab1behandlung">
    <w:name w:val="bua_tab1_behandlung"/>
    <w:basedOn w:val="Normal"/>
    <w:rsid w:val="0064393F"/>
    <w:pPr>
      <w:framePr w:w="8789" w:h="2325" w:hRule="exact" w:hSpace="181" w:wrap="around" w:vAnchor="page" w:hAnchor="margin" w:x="-566" w:y="13326"/>
      <w:tabs>
        <w:tab w:val="left" w:pos="426"/>
        <w:tab w:val="left" w:pos="4253"/>
      </w:tabs>
      <w:spacing w:after="40" w:line="340" w:lineRule="atLeast"/>
      <w:jc w:val="center"/>
    </w:pPr>
    <w:rPr>
      <w:i/>
      <w:sz w:val="22"/>
    </w:rPr>
  </w:style>
  <w:style w:type="paragraph" w:customStyle="1" w:styleId="ortdatum">
    <w:name w:val="ortdatum"/>
    <w:basedOn w:val="Normal"/>
    <w:next w:val="kuerzel"/>
    <w:pPr>
      <w:pageBreakBefore/>
      <w:spacing w:line="360" w:lineRule="auto"/>
      <w:jc w:val="right"/>
    </w:pPr>
  </w:style>
  <w:style w:type="paragraph" w:customStyle="1" w:styleId="kuerzel">
    <w:name w:val="kuerzel"/>
    <w:basedOn w:val="Normal"/>
    <w:next w:val="anrede"/>
    <w:pPr>
      <w:spacing w:line="360" w:lineRule="auto"/>
      <w:jc w:val="right"/>
    </w:pPr>
  </w:style>
  <w:style w:type="paragraph" w:customStyle="1" w:styleId="anrede">
    <w:name w:val="anrede"/>
    <w:basedOn w:val="Normal"/>
    <w:next w:val="buatext"/>
    <w:pPr>
      <w:tabs>
        <w:tab w:val="right" w:pos="9639"/>
      </w:tabs>
      <w:spacing w:before="1560" w:after="400" w:line="360" w:lineRule="auto"/>
    </w:pPr>
  </w:style>
  <w:style w:type="paragraph" w:customStyle="1" w:styleId="inhaltsverzeichnistitel">
    <w:name w:val="inhaltsverzeichnis_titel"/>
    <w:basedOn w:val="Normal"/>
    <w:next w:val="seite"/>
    <w:pPr>
      <w:pageBreakBefore/>
      <w:spacing w:after="240" w:line="360" w:lineRule="auto"/>
      <w:jc w:val="center"/>
    </w:pPr>
    <w:rPr>
      <w:b/>
      <w:caps/>
      <w:sz w:val="26"/>
      <w:szCs w:val="26"/>
      <w:u w:val="single"/>
    </w:rPr>
  </w:style>
  <w:style w:type="paragraph" w:styleId="TOC1">
    <w:name w:val="toc 1"/>
    <w:basedOn w:val="Normal"/>
    <w:next w:val="Normal"/>
    <w:autoRedefine/>
    <w:uiPriority w:val="39"/>
    <w:rsid w:val="00FD2653"/>
    <w:pPr>
      <w:tabs>
        <w:tab w:val="right" w:leader="dot" w:pos="7927"/>
      </w:tabs>
      <w:spacing w:before="240" w:line="360" w:lineRule="auto"/>
      <w:ind w:left="567" w:right="454" w:hanging="567"/>
    </w:pPr>
    <w:rPr>
      <w:b/>
      <w:caps/>
      <w:noProof/>
      <w:lang w:val="de-DE"/>
    </w:rPr>
  </w:style>
  <w:style w:type="paragraph" w:styleId="TOC2">
    <w:name w:val="toc 2"/>
    <w:basedOn w:val="Normal"/>
    <w:next w:val="Normal"/>
    <w:autoRedefine/>
    <w:uiPriority w:val="39"/>
    <w:pPr>
      <w:tabs>
        <w:tab w:val="right" w:leader="dot" w:pos="7927"/>
      </w:tabs>
      <w:spacing w:before="40" w:line="360" w:lineRule="auto"/>
      <w:ind w:left="567" w:right="454" w:hanging="567"/>
    </w:pPr>
    <w:rPr>
      <w:noProof/>
    </w:rPr>
  </w:style>
  <w:style w:type="paragraph" w:styleId="TOC3">
    <w:name w:val="toc 3"/>
    <w:basedOn w:val="Normal"/>
    <w:next w:val="Normal"/>
    <w:autoRedefine/>
    <w:uiPriority w:val="39"/>
    <w:pPr>
      <w:tabs>
        <w:tab w:val="left" w:pos="1134"/>
        <w:tab w:val="right" w:leader="dot" w:pos="7927"/>
      </w:tabs>
      <w:spacing w:before="20"/>
      <w:ind w:left="1134" w:right="454" w:hanging="567"/>
    </w:pPr>
  </w:style>
  <w:style w:type="character" w:styleId="Hyperlink">
    <w:name w:val="Hyperlink"/>
    <w:uiPriority w:val="99"/>
    <w:rsid w:val="0064393F"/>
    <w:rPr>
      <w:rFonts w:ascii="Calibri" w:hAnsi="Calibri"/>
      <w:color w:val="auto"/>
      <w:u w:val="none"/>
    </w:rPr>
  </w:style>
  <w:style w:type="paragraph" w:customStyle="1" w:styleId="inhverz1">
    <w:name w:val="inhverz1"/>
    <w:basedOn w:val="buatext"/>
    <w:pPr>
      <w:tabs>
        <w:tab w:val="right" w:leader="dot" w:pos="7938"/>
      </w:tabs>
      <w:spacing w:before="280"/>
      <w:ind w:left="567" w:hanging="567"/>
    </w:pPr>
    <w:rPr>
      <w:b/>
    </w:rPr>
  </w:style>
  <w:style w:type="paragraph" w:customStyle="1" w:styleId="zuarttext1">
    <w:name w:val="zuart_text1"/>
    <w:basedOn w:val="buatext"/>
    <w:next w:val="buatext"/>
    <w:pPr>
      <w:spacing w:before="0"/>
    </w:pPr>
  </w:style>
  <w:style w:type="paragraph" w:customStyle="1" w:styleId="antraggez">
    <w:name w:val="antrag_gez"/>
    <w:basedOn w:val="buatext"/>
    <w:pPr>
      <w:spacing w:before="720" w:line="300" w:lineRule="exact"/>
      <w:ind w:left="2268"/>
      <w:jc w:val="center"/>
    </w:pPr>
    <w:rPr>
      <w:b/>
      <w:caps/>
    </w:rPr>
  </w:style>
  <w:style w:type="paragraph" w:customStyle="1" w:styleId="buapunkt">
    <w:name w:val="buapunkt"/>
    <w:basedOn w:val="buatext"/>
    <w:pPr>
      <w:numPr>
        <w:numId w:val="1"/>
      </w:numPr>
      <w:spacing w:before="100"/>
    </w:pPr>
  </w:style>
  <w:style w:type="character" w:styleId="FootnoteReference">
    <w:name w:val="footnote reference"/>
    <w:semiHidden/>
    <w:rPr>
      <w:position w:val="8"/>
      <w:sz w:val="16"/>
      <w:szCs w:val="16"/>
    </w:rPr>
  </w:style>
  <w:style w:type="paragraph" w:styleId="FootnoteText">
    <w:name w:val="footnote text"/>
    <w:basedOn w:val="Normal"/>
    <w:semiHidden/>
    <w:pPr>
      <w:overflowPunct w:val="0"/>
      <w:autoSpaceDE w:val="0"/>
      <w:autoSpaceDN w:val="0"/>
      <w:adjustRightInd w:val="0"/>
      <w:ind w:left="170" w:hanging="170"/>
      <w:jc w:val="both"/>
      <w:textAlignment w:val="baseline"/>
    </w:pPr>
    <w:rPr>
      <w:sz w:val="18"/>
      <w:szCs w:val="18"/>
      <w:lang w:val="de-DE"/>
    </w:rPr>
  </w:style>
  <w:style w:type="paragraph" w:customStyle="1" w:styleId="art">
    <w:name w:val="art"/>
    <w:basedOn w:val="Normal"/>
    <w:pPr>
      <w:keepNext/>
      <w:keepLines/>
      <w:overflowPunct w:val="0"/>
      <w:autoSpaceDE w:val="0"/>
      <w:autoSpaceDN w:val="0"/>
      <w:adjustRightInd w:val="0"/>
      <w:spacing w:before="360" w:line="360" w:lineRule="auto"/>
      <w:jc w:val="center"/>
      <w:textAlignment w:val="baseline"/>
    </w:pPr>
    <w:rPr>
      <w:szCs w:val="20"/>
      <w:lang w:val="de-DE"/>
    </w:rPr>
  </w:style>
  <w:style w:type="paragraph" w:customStyle="1" w:styleId="abs">
    <w:name w:val="abs"/>
    <w:basedOn w:val="Normal"/>
    <w:link w:val="absChar"/>
    <w:pPr>
      <w:overflowPunct w:val="0"/>
      <w:autoSpaceDE w:val="0"/>
      <w:autoSpaceDN w:val="0"/>
      <w:adjustRightInd w:val="0"/>
      <w:spacing w:before="360" w:line="360" w:lineRule="auto"/>
      <w:ind w:firstLine="567"/>
      <w:jc w:val="both"/>
      <w:textAlignment w:val="baseline"/>
    </w:pPr>
    <w:rPr>
      <w:szCs w:val="20"/>
      <w:lang w:val="de-DE"/>
    </w:rPr>
  </w:style>
  <w:style w:type="paragraph" w:customStyle="1" w:styleId="sacht">
    <w:name w:val="sacht"/>
    <w:basedOn w:val="Normal"/>
    <w:pPr>
      <w:keepNext/>
      <w:keepLines/>
      <w:suppressAutoHyphens/>
      <w:overflowPunct w:val="0"/>
      <w:autoSpaceDE w:val="0"/>
      <w:autoSpaceDN w:val="0"/>
      <w:adjustRightInd w:val="0"/>
      <w:spacing w:line="360" w:lineRule="auto"/>
      <w:jc w:val="center"/>
      <w:textAlignment w:val="baseline"/>
    </w:pPr>
    <w:rPr>
      <w:i/>
      <w:szCs w:val="20"/>
      <w:lang w:val="de-DE"/>
    </w:rPr>
  </w:style>
  <w:style w:type="paragraph" w:customStyle="1" w:styleId="tit1">
    <w:name w:val="tit1"/>
    <w:basedOn w:val="Normal"/>
    <w:link w:val="tit1Char"/>
    <w:pPr>
      <w:keepNext/>
      <w:keepLines/>
      <w:suppressAutoHyphens/>
      <w:overflowPunct w:val="0"/>
      <w:autoSpaceDE w:val="0"/>
      <w:autoSpaceDN w:val="0"/>
      <w:adjustRightInd w:val="0"/>
      <w:spacing w:before="840" w:line="360" w:lineRule="auto"/>
      <w:jc w:val="center"/>
      <w:textAlignment w:val="baseline"/>
    </w:pPr>
    <w:rPr>
      <w:b/>
      <w:szCs w:val="20"/>
      <w:lang w:val="de-DE"/>
    </w:rPr>
  </w:style>
  <w:style w:type="paragraph" w:customStyle="1" w:styleId="einl">
    <w:name w:val="einl"/>
    <w:basedOn w:val="Normal"/>
    <w:next w:val="abs"/>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Normal"/>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Normal"/>
    <w:pPr>
      <w:keepNext/>
      <w:overflowPunct w:val="0"/>
      <w:autoSpaceDE w:val="0"/>
      <w:autoSpaceDN w:val="0"/>
      <w:adjustRightInd w:val="0"/>
      <w:spacing w:before="80" w:line="360" w:lineRule="auto"/>
      <w:jc w:val="center"/>
      <w:textAlignment w:val="baseline"/>
    </w:pPr>
    <w:rPr>
      <w:szCs w:val="20"/>
      <w:lang w:val="de-DE"/>
    </w:rPr>
  </w:style>
  <w:style w:type="paragraph" w:customStyle="1" w:styleId="htit2">
    <w:name w:val="htit2"/>
    <w:basedOn w:val="Normal"/>
    <w:pPr>
      <w:suppressAutoHyphens/>
      <w:overflowPunct w:val="0"/>
      <w:autoSpaceDE w:val="0"/>
      <w:autoSpaceDN w:val="0"/>
      <w:adjustRightInd w:val="0"/>
      <w:spacing w:before="80" w:line="360" w:lineRule="auto"/>
      <w:jc w:val="center"/>
      <w:textAlignment w:val="baseline"/>
    </w:pPr>
    <w:rPr>
      <w:b/>
      <w:sz w:val="28"/>
      <w:szCs w:val="20"/>
      <w:lang w:val="de-DE"/>
    </w:rPr>
  </w:style>
  <w:style w:type="paragraph" w:customStyle="1" w:styleId="tit1ue">
    <w:name w:val="tit1ue"/>
    <w:basedOn w:val="Normal"/>
    <w:link w:val="tit1ueChar"/>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ziff">
    <w:name w:val="ziff"/>
    <w:basedOn w:val="Normal"/>
    <w:pPr>
      <w:overflowPunct w:val="0"/>
      <w:autoSpaceDE w:val="0"/>
      <w:autoSpaceDN w:val="0"/>
      <w:adjustRightInd w:val="0"/>
      <w:spacing w:before="120" w:line="360" w:lineRule="auto"/>
      <w:ind w:left="567" w:hanging="567"/>
      <w:jc w:val="both"/>
      <w:textAlignment w:val="baseline"/>
    </w:pPr>
    <w:rPr>
      <w:szCs w:val="20"/>
      <w:lang w:val="de-DE"/>
    </w:rPr>
  </w:style>
  <w:style w:type="paragraph" w:customStyle="1" w:styleId="bst1">
    <w:name w:val="bst1"/>
    <w:basedOn w:val="Normal"/>
    <w:pPr>
      <w:overflowPunct w:val="0"/>
      <w:autoSpaceDE w:val="0"/>
      <w:autoSpaceDN w:val="0"/>
      <w:adjustRightInd w:val="0"/>
      <w:spacing w:before="120" w:line="360" w:lineRule="auto"/>
      <w:ind w:left="567" w:hanging="567"/>
      <w:jc w:val="both"/>
      <w:textAlignment w:val="baseline"/>
    </w:pPr>
    <w:rPr>
      <w:lang w:val="de-DE"/>
    </w:rPr>
  </w:style>
  <w:style w:type="paragraph" w:customStyle="1" w:styleId="gezr">
    <w:name w:val="gezr"/>
    <w:basedOn w:val="Normal"/>
    <w:pPr>
      <w:keepLines/>
      <w:overflowPunct w:val="0"/>
      <w:autoSpaceDE w:val="0"/>
      <w:autoSpaceDN w:val="0"/>
      <w:adjustRightInd w:val="0"/>
      <w:spacing w:before="760" w:line="360" w:lineRule="exact"/>
      <w:ind w:left="3686"/>
      <w:textAlignment w:val="baseline"/>
    </w:pPr>
    <w:rPr>
      <w:szCs w:val="20"/>
      <w:lang w:val="de-DE"/>
    </w:rPr>
  </w:style>
  <w:style w:type="paragraph" w:customStyle="1" w:styleId="zent">
    <w:name w:val="zent"/>
    <w:basedOn w:val="Normal"/>
    <w:pPr>
      <w:overflowPunct w:val="0"/>
      <w:autoSpaceDE w:val="0"/>
      <w:autoSpaceDN w:val="0"/>
      <w:adjustRightInd w:val="0"/>
      <w:spacing w:before="360" w:line="360" w:lineRule="auto"/>
      <w:jc w:val="center"/>
      <w:textAlignment w:val="baseline"/>
    </w:pPr>
    <w:rPr>
      <w:szCs w:val="20"/>
      <w:lang w:val="de-DE"/>
    </w:rPr>
  </w:style>
  <w:style w:type="paragraph" w:customStyle="1" w:styleId="ab2">
    <w:name w:val="ab2"/>
    <w:basedOn w:val="Normal"/>
    <w:pPr>
      <w:overflowPunct w:val="0"/>
      <w:autoSpaceDE w:val="0"/>
      <w:autoSpaceDN w:val="0"/>
      <w:adjustRightInd w:val="0"/>
      <w:spacing w:before="120" w:line="360" w:lineRule="auto"/>
      <w:jc w:val="both"/>
      <w:textAlignment w:val="baseline"/>
    </w:pPr>
    <w:rPr>
      <w:szCs w:val="20"/>
      <w:lang w:val="de-DE"/>
    </w:rPr>
  </w:style>
  <w:style w:type="paragraph" w:customStyle="1" w:styleId="tit2">
    <w:name w:val="tit2"/>
    <w:basedOn w:val="Normal"/>
    <w:pPr>
      <w:keepNext/>
      <w:keepLines/>
      <w:suppressAutoHyphens/>
      <w:overflowPunct w:val="0"/>
      <w:autoSpaceDE w:val="0"/>
      <w:autoSpaceDN w:val="0"/>
      <w:adjustRightInd w:val="0"/>
      <w:spacing w:before="720" w:line="360" w:lineRule="auto"/>
      <w:jc w:val="center"/>
      <w:textAlignment w:val="baseline"/>
    </w:pPr>
    <w:rPr>
      <w:b/>
      <w:sz w:val="22"/>
      <w:szCs w:val="20"/>
      <w:lang w:val="de-DE"/>
    </w:rPr>
  </w:style>
  <w:style w:type="paragraph" w:customStyle="1" w:styleId="tit3">
    <w:name w:val="tit3"/>
    <w:basedOn w:val="Normal"/>
    <w:pPr>
      <w:keepNext/>
      <w:keepLines/>
      <w:overflowPunct w:val="0"/>
      <w:autoSpaceDE w:val="0"/>
      <w:autoSpaceDN w:val="0"/>
      <w:adjustRightInd w:val="0"/>
      <w:spacing w:before="840" w:line="360" w:lineRule="auto"/>
      <w:jc w:val="center"/>
      <w:textAlignment w:val="baseline"/>
    </w:pPr>
    <w:rPr>
      <w:b/>
      <w:szCs w:val="20"/>
      <w:lang w:val="de-DE"/>
    </w:rPr>
  </w:style>
  <w:style w:type="paragraph" w:customStyle="1" w:styleId="tit4">
    <w:name w:val="tit4"/>
    <w:basedOn w:val="Normal"/>
    <w:pPr>
      <w:keepNext/>
      <w:keepLines/>
      <w:overflowPunct w:val="0"/>
      <w:autoSpaceDE w:val="0"/>
      <w:autoSpaceDN w:val="0"/>
      <w:adjustRightInd w:val="0"/>
      <w:spacing w:before="840"/>
      <w:jc w:val="center"/>
      <w:textAlignment w:val="baseline"/>
    </w:pPr>
    <w:rPr>
      <w:szCs w:val="20"/>
      <w:lang w:val="de-DE"/>
    </w:rPr>
  </w:style>
  <w:style w:type="paragraph" w:customStyle="1" w:styleId="strich">
    <w:name w:val="strich"/>
    <w:basedOn w:val="Normal"/>
    <w:pPr>
      <w:tabs>
        <w:tab w:val="left" w:pos="284"/>
      </w:tabs>
      <w:overflowPunct w:val="0"/>
      <w:autoSpaceDE w:val="0"/>
      <w:autoSpaceDN w:val="0"/>
      <w:adjustRightInd w:val="0"/>
      <w:spacing w:before="120" w:line="360" w:lineRule="auto"/>
      <w:ind w:left="567" w:hanging="567"/>
      <w:jc w:val="both"/>
      <w:textAlignment w:val="baseline"/>
    </w:pPr>
    <w:rPr>
      <w:szCs w:val="20"/>
      <w:lang w:val="de-DE"/>
    </w:rPr>
  </w:style>
  <w:style w:type="paragraph" w:customStyle="1" w:styleId="bstfort">
    <w:name w:val="bstfort"/>
    <w:basedOn w:val="Normal"/>
    <w:pPr>
      <w:overflowPunct w:val="0"/>
      <w:autoSpaceDE w:val="0"/>
      <w:autoSpaceDN w:val="0"/>
      <w:adjustRightInd w:val="0"/>
      <w:spacing w:before="120" w:line="360" w:lineRule="auto"/>
      <w:ind w:left="567"/>
      <w:jc w:val="both"/>
      <w:textAlignment w:val="baseline"/>
    </w:pPr>
    <w:rPr>
      <w:szCs w:val="20"/>
      <w:lang w:val="de-DE"/>
    </w:rPr>
  </w:style>
  <w:style w:type="paragraph" w:customStyle="1" w:styleId="praeambel">
    <w:name w:val="praeambel"/>
    <w:basedOn w:val="Normal"/>
    <w:next w:val="Normal"/>
    <w:pPr>
      <w:overflowPunct w:val="0"/>
      <w:autoSpaceDE w:val="0"/>
      <w:autoSpaceDN w:val="0"/>
      <w:adjustRightInd w:val="0"/>
      <w:spacing w:before="720" w:line="360" w:lineRule="auto"/>
      <w:ind w:firstLine="567"/>
      <w:jc w:val="both"/>
      <w:textAlignment w:val="baseline"/>
    </w:pPr>
    <w:rPr>
      <w:szCs w:val="20"/>
      <w:lang w:val="de-DE"/>
    </w:rPr>
  </w:style>
  <w:style w:type="paragraph" w:customStyle="1" w:styleId="praezent">
    <w:name w:val="praezent"/>
    <w:basedOn w:val="Normal"/>
    <w:next w:val="zent"/>
    <w:pPr>
      <w:overflowPunct w:val="0"/>
      <w:autoSpaceDE w:val="0"/>
      <w:autoSpaceDN w:val="0"/>
      <w:adjustRightInd w:val="0"/>
      <w:spacing w:before="600" w:line="360" w:lineRule="auto"/>
      <w:jc w:val="center"/>
      <w:textAlignment w:val="baseline"/>
    </w:pPr>
    <w:rPr>
      <w:szCs w:val="20"/>
      <w:lang w:val="de-DE"/>
    </w:rPr>
  </w:style>
  <w:style w:type="paragraph" w:customStyle="1" w:styleId="ab1">
    <w:name w:val="ab1"/>
    <w:basedOn w:val="Normal"/>
    <w:pPr>
      <w:overflowPunct w:val="0"/>
      <w:autoSpaceDE w:val="0"/>
      <w:autoSpaceDN w:val="0"/>
      <w:adjustRightInd w:val="0"/>
      <w:spacing w:before="40" w:line="360" w:lineRule="auto"/>
      <w:jc w:val="both"/>
      <w:textAlignment w:val="baseline"/>
    </w:pPr>
    <w:rPr>
      <w:szCs w:val="20"/>
      <w:lang w:val="de-DE"/>
    </w:rPr>
  </w:style>
  <w:style w:type="paragraph" w:customStyle="1" w:styleId="ab3">
    <w:name w:val="ab3"/>
    <w:basedOn w:val="ab1"/>
    <w:pPr>
      <w:spacing w:before="360" w:line="240" w:lineRule="auto"/>
    </w:pPr>
  </w:style>
  <w:style w:type="paragraph" w:customStyle="1" w:styleId="bst2">
    <w:name w:val="bst2"/>
    <w:basedOn w:val="Normal"/>
    <w:pPr>
      <w:tabs>
        <w:tab w:val="left" w:pos="680"/>
      </w:tabs>
      <w:overflowPunct w:val="0"/>
      <w:autoSpaceDE w:val="0"/>
      <w:autoSpaceDN w:val="0"/>
      <w:adjustRightInd w:val="0"/>
      <w:spacing w:before="120" w:line="360" w:lineRule="auto"/>
      <w:ind w:left="1134" w:hanging="567"/>
      <w:jc w:val="both"/>
      <w:textAlignment w:val="baseline"/>
    </w:pPr>
    <w:rPr>
      <w:szCs w:val="20"/>
      <w:lang w:val="de-DE"/>
    </w:rPr>
  </w:style>
  <w:style w:type="paragraph" w:customStyle="1" w:styleId="geschehen">
    <w:name w:val="geschehen"/>
    <w:basedOn w:val="Normal"/>
    <w:rsid w:val="0064393F"/>
    <w:pPr>
      <w:overflowPunct w:val="0"/>
      <w:autoSpaceDE w:val="0"/>
      <w:autoSpaceDN w:val="0"/>
      <w:adjustRightInd w:val="0"/>
      <w:spacing w:before="754" w:line="210" w:lineRule="exact"/>
      <w:ind w:firstLine="284"/>
      <w:jc w:val="both"/>
      <w:textAlignment w:val="baseline"/>
    </w:pPr>
    <w:rPr>
      <w:sz w:val="19"/>
      <w:szCs w:val="20"/>
      <w:lang w:val="de-DE"/>
    </w:rPr>
  </w:style>
  <w:style w:type="paragraph" w:customStyle="1" w:styleId="tit1m">
    <w:name w:val="tit1m"/>
    <w:basedOn w:val="Normal"/>
    <w:pPr>
      <w:keepNext/>
      <w:overflowPunct w:val="0"/>
      <w:autoSpaceDE w:val="0"/>
      <w:autoSpaceDN w:val="0"/>
      <w:adjustRightInd w:val="0"/>
      <w:spacing w:before="840" w:line="360" w:lineRule="auto"/>
      <w:jc w:val="center"/>
      <w:textAlignment w:val="baseline"/>
    </w:pPr>
    <w:rPr>
      <w:sz w:val="26"/>
      <w:szCs w:val="20"/>
      <w:lang w:val="de-DE"/>
    </w:rPr>
  </w:style>
  <w:style w:type="paragraph" w:customStyle="1" w:styleId="anhang">
    <w:name w:val="anhang"/>
    <w:basedOn w:val="Normal"/>
    <w:pPr>
      <w:keepNext/>
      <w:overflowPunct w:val="0"/>
      <w:autoSpaceDE w:val="0"/>
      <w:autoSpaceDN w:val="0"/>
      <w:adjustRightInd w:val="0"/>
      <w:spacing w:before="960"/>
      <w:jc w:val="right"/>
      <w:textAlignment w:val="baseline"/>
    </w:pPr>
    <w:rPr>
      <w:b/>
      <w:sz w:val="26"/>
      <w:szCs w:val="20"/>
      <w:lang w:val="de-DE"/>
    </w:rPr>
  </w:style>
  <w:style w:type="paragraph" w:customStyle="1" w:styleId="udat">
    <w:name w:val="udat"/>
    <w:basedOn w:val="Normal"/>
    <w:pPr>
      <w:overflowPunct w:val="0"/>
      <w:autoSpaceDE w:val="0"/>
      <w:autoSpaceDN w:val="0"/>
      <w:adjustRightInd w:val="0"/>
      <w:spacing w:before="960" w:line="360" w:lineRule="auto"/>
      <w:jc w:val="both"/>
      <w:textAlignment w:val="baseline"/>
    </w:pPr>
    <w:rPr>
      <w:szCs w:val="20"/>
      <w:lang w:val="de-DE"/>
    </w:rPr>
  </w:style>
  <w:style w:type="paragraph" w:customStyle="1" w:styleId="tits">
    <w:name w:val="tits"/>
    <w:basedOn w:val="Normal"/>
    <w:pPr>
      <w:keepNext/>
      <w:suppressAutoHyphens/>
      <w:overflowPunct w:val="0"/>
      <w:autoSpaceDE w:val="0"/>
      <w:autoSpaceDN w:val="0"/>
      <w:adjustRightInd w:val="0"/>
      <w:spacing w:before="720" w:line="360" w:lineRule="auto"/>
      <w:jc w:val="center"/>
      <w:textAlignment w:val="baseline"/>
    </w:pPr>
    <w:rPr>
      <w:b/>
      <w:sz w:val="28"/>
      <w:szCs w:val="20"/>
      <w:lang w:val="de-DE"/>
    </w:rPr>
  </w:style>
  <w:style w:type="paragraph" w:customStyle="1" w:styleId="vorbehaltland">
    <w:name w:val="vorbehaltland"/>
    <w:basedOn w:val="Normal"/>
    <w:pPr>
      <w:overflowPunct w:val="0"/>
      <w:autoSpaceDE w:val="0"/>
      <w:autoSpaceDN w:val="0"/>
      <w:adjustRightInd w:val="0"/>
      <w:spacing w:before="360" w:line="360" w:lineRule="auto"/>
      <w:ind w:firstLine="567"/>
      <w:jc w:val="both"/>
      <w:textAlignment w:val="baseline"/>
    </w:pPr>
    <w:rPr>
      <w:b/>
      <w:szCs w:val="20"/>
      <w:lang w:val="de-DE"/>
    </w:rPr>
  </w:style>
  <w:style w:type="paragraph" w:customStyle="1" w:styleId="vorbehalttit">
    <w:name w:val="vorbehalttit"/>
    <w:basedOn w:val="Normal"/>
    <w:pPr>
      <w:keepNext/>
      <w:overflowPunct w:val="0"/>
      <w:autoSpaceDE w:val="0"/>
      <w:autoSpaceDN w:val="0"/>
      <w:adjustRightInd w:val="0"/>
      <w:spacing w:before="840" w:line="360" w:lineRule="auto"/>
      <w:jc w:val="center"/>
      <w:textAlignment w:val="baseline"/>
    </w:pPr>
    <w:rPr>
      <w:b/>
      <w:sz w:val="26"/>
      <w:szCs w:val="20"/>
      <w:lang w:val="de-DE"/>
    </w:rPr>
  </w:style>
  <w:style w:type="paragraph" w:customStyle="1" w:styleId="titpraeambel">
    <w:name w:val="titpraeambel"/>
    <w:basedOn w:val="Normal"/>
    <w:pPr>
      <w:keepNext/>
      <w:overflowPunct w:val="0"/>
      <w:autoSpaceDE w:val="0"/>
      <w:autoSpaceDN w:val="0"/>
      <w:adjustRightInd w:val="0"/>
      <w:spacing w:before="600"/>
      <w:ind w:firstLine="567"/>
      <w:jc w:val="both"/>
      <w:textAlignment w:val="baseline"/>
    </w:pPr>
    <w:rPr>
      <w:szCs w:val="20"/>
      <w:lang w:val="de-DE"/>
    </w:rPr>
  </w:style>
  <w:style w:type="paragraph" w:customStyle="1" w:styleId="tit2m">
    <w:name w:val="tit2m"/>
    <w:basedOn w:val="tit2"/>
    <w:rsid w:val="0064393F"/>
    <w:rPr>
      <w:b w:val="0"/>
      <w:sz w:val="24"/>
    </w:rPr>
  </w:style>
  <w:style w:type="paragraph" w:customStyle="1" w:styleId="tit3m">
    <w:name w:val="tit3m"/>
    <w:basedOn w:val="tit3"/>
    <w:rsid w:val="0064393F"/>
    <w:rPr>
      <w:b w:val="0"/>
    </w:rPr>
  </w:style>
  <w:style w:type="paragraph" w:customStyle="1" w:styleId="roem">
    <w:name w:val="roem"/>
    <w:basedOn w:val="bst2"/>
  </w:style>
  <w:style w:type="paragraph" w:customStyle="1" w:styleId="urkund">
    <w:name w:val="urkund"/>
    <w:basedOn w:val="Normal"/>
    <w:pPr>
      <w:overflowPunct w:val="0"/>
      <w:autoSpaceDE w:val="0"/>
      <w:autoSpaceDN w:val="0"/>
      <w:adjustRightInd w:val="0"/>
      <w:spacing w:before="1080"/>
      <w:ind w:firstLine="567"/>
      <w:jc w:val="both"/>
      <w:textAlignment w:val="baseline"/>
    </w:pPr>
    <w:rPr>
      <w:szCs w:val="20"/>
      <w:lang w:val="de-DE"/>
    </w:rPr>
  </w:style>
  <w:style w:type="paragraph" w:customStyle="1" w:styleId="folgen">
    <w:name w:val="folgen"/>
    <w:basedOn w:val="Normal"/>
    <w:pPr>
      <w:overflowPunct w:val="0"/>
      <w:autoSpaceDE w:val="0"/>
      <w:autoSpaceDN w:val="0"/>
      <w:adjustRightInd w:val="0"/>
      <w:spacing w:before="600" w:line="360" w:lineRule="auto"/>
      <w:jc w:val="both"/>
      <w:textAlignment w:val="baseline"/>
    </w:pPr>
    <w:rPr>
      <w:i/>
      <w:szCs w:val="20"/>
      <w:lang w:val="de-DE"/>
    </w:rPr>
  </w:style>
  <w:style w:type="paragraph" w:customStyle="1" w:styleId="ziffort">
    <w:name w:val="ziffort"/>
    <w:basedOn w:val="ziff"/>
    <w:pPr>
      <w:tabs>
        <w:tab w:val="left" w:pos="284"/>
      </w:tabs>
      <w:ind w:firstLine="0"/>
    </w:pPr>
  </w:style>
  <w:style w:type="paragraph" w:customStyle="1" w:styleId="buatitel3">
    <w:name w:val="buatitel3"/>
    <w:basedOn w:val="buatitel2"/>
    <w:pPr>
      <w:spacing w:before="0" w:after="600" w:line="360" w:lineRule="atLeast"/>
    </w:pPr>
    <w:rPr>
      <w:caps w:val="0"/>
      <w:sz w:val="24"/>
      <w:szCs w:val="24"/>
    </w:rPr>
  </w:style>
  <w:style w:type="paragraph" w:customStyle="1" w:styleId="zustaendigtitel">
    <w:name w:val="zustaendig_titel"/>
    <w:basedOn w:val="Normal"/>
    <w:next w:val="zustaendigtext"/>
    <w:pPr>
      <w:spacing w:before="360" w:after="40" w:line="360" w:lineRule="atLeast"/>
    </w:pPr>
    <w:rPr>
      <w:b/>
      <w:caps/>
      <w:u w:val="single"/>
    </w:rPr>
  </w:style>
  <w:style w:type="paragraph" w:customStyle="1" w:styleId="zustaendigtext">
    <w:name w:val="zustaendig_text"/>
    <w:basedOn w:val="Normal"/>
    <w:pPr>
      <w:tabs>
        <w:tab w:val="right" w:pos="7938"/>
      </w:tabs>
      <w:spacing w:line="360" w:lineRule="atLeast"/>
    </w:pPr>
  </w:style>
  <w:style w:type="paragraph" w:customStyle="1" w:styleId="zusammenfassungtitel">
    <w:name w:val="zusammenfassung_titel"/>
    <w:basedOn w:val="Normal"/>
    <w:next w:val="zusammenfassungtext"/>
    <w:pPr>
      <w:pageBreakBefore/>
      <w:spacing w:after="120" w:line="360" w:lineRule="atLeast"/>
    </w:pPr>
    <w:rPr>
      <w:b/>
      <w:i/>
      <w:caps/>
      <w:u w:val="single"/>
    </w:rPr>
  </w:style>
  <w:style w:type="paragraph" w:customStyle="1" w:styleId="antrag">
    <w:name w:val="antrag"/>
    <w:basedOn w:val="buatext"/>
    <w:pPr>
      <w:jc w:val="center"/>
    </w:pPr>
    <w:rPr>
      <w:b/>
      <w:spacing w:val="60"/>
      <w:u w:val="single"/>
    </w:rPr>
  </w:style>
  <w:style w:type="paragraph" w:customStyle="1" w:styleId="seite">
    <w:name w:val="seite"/>
    <w:basedOn w:val="buatext"/>
    <w:next w:val="buatext"/>
    <w:pPr>
      <w:jc w:val="right"/>
    </w:pPr>
  </w:style>
  <w:style w:type="paragraph" w:customStyle="1" w:styleId="beilage">
    <w:name w:val="beilage"/>
    <w:basedOn w:val="buatext"/>
    <w:pPr>
      <w:spacing w:before="1440"/>
    </w:pPr>
    <w:rPr>
      <w:u w:val="single"/>
    </w:rPr>
  </w:style>
  <w:style w:type="paragraph" w:customStyle="1" w:styleId="vorlage">
    <w:name w:val="vorlage"/>
    <w:basedOn w:val="buatext"/>
    <w:pPr>
      <w:keepNext/>
      <w:keepLines/>
      <w:pageBreakBefore/>
      <w:spacing w:before="0"/>
      <w:jc w:val="right"/>
    </w:pPr>
    <w:rPr>
      <w:u w:val="single"/>
    </w:rPr>
  </w:style>
  <w:style w:type="paragraph" w:customStyle="1" w:styleId="buanr">
    <w:name w:val="buanr"/>
    <w:basedOn w:val="Normal"/>
    <w:rsid w:val="00C55B5C"/>
    <w:pPr>
      <w:spacing w:before="1800"/>
      <w:jc w:val="right"/>
    </w:pPr>
    <w:rPr>
      <w:b/>
      <w:sz w:val="28"/>
      <w:u w:val="single"/>
    </w:rPr>
  </w:style>
  <w:style w:type="paragraph" w:customStyle="1" w:styleId="zitat">
    <w:name w:val="zitat"/>
    <w:basedOn w:val="Normal"/>
    <w:pPr>
      <w:ind w:left="567" w:right="850"/>
      <w:jc w:val="both"/>
    </w:pPr>
    <w:rPr>
      <w:i/>
    </w:rPr>
  </w:style>
  <w:style w:type="paragraph" w:customStyle="1" w:styleId="zuart">
    <w:name w:val="zuart"/>
    <w:basedOn w:val="buatext"/>
    <w:next w:val="zuarttext1"/>
    <w:pPr>
      <w:keepNext/>
    </w:pPr>
    <w:rPr>
      <w: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sid w:val="0064393F"/>
    <w:rPr>
      <w:rFonts w:ascii="Calibri" w:hAnsi="Calibri"/>
    </w:rPr>
  </w:style>
  <w:style w:type="paragraph" w:customStyle="1" w:styleId="zusammenfassungeinzug">
    <w:name w:val="zusammenfassung_einzug"/>
    <w:basedOn w:val="Normal"/>
    <w:pPr>
      <w:spacing w:after="200" w:line="360" w:lineRule="atLeast"/>
      <w:ind w:left="567"/>
      <w:jc w:val="both"/>
    </w:pPr>
    <w:rPr>
      <w:i/>
      <w:lang w:val="en-GB"/>
    </w:rPr>
  </w:style>
  <w:style w:type="paragraph" w:customStyle="1" w:styleId="zusammenfassunghaengend">
    <w:name w:val="zusammenfassung_haengend"/>
    <w:basedOn w:val="Normal"/>
    <w:pPr>
      <w:spacing w:before="80" w:after="120" w:line="360" w:lineRule="atLeast"/>
      <w:ind w:left="567" w:hanging="567"/>
      <w:jc w:val="both"/>
    </w:pPr>
    <w:rPr>
      <w:i/>
    </w:rPr>
  </w:style>
  <w:style w:type="paragraph" w:customStyle="1" w:styleId="buazwischentitel">
    <w:name w:val="buazwischentitel"/>
    <w:basedOn w:val="buatext"/>
    <w:pPr>
      <w:keepNext/>
      <w:keepLines/>
      <w:tabs>
        <w:tab w:val="left" w:pos="567"/>
      </w:tabs>
      <w:spacing w:before="600"/>
      <w:ind w:left="567" w:hanging="567"/>
    </w:pPr>
    <w:rPr>
      <w:b/>
    </w:rPr>
  </w:style>
  <w:style w:type="paragraph" w:customStyle="1" w:styleId="buatexthaengend">
    <w:name w:val="buatext_haengend"/>
    <w:basedOn w:val="buatext"/>
    <w:pPr>
      <w:ind w:left="567" w:hanging="567"/>
    </w:pPr>
  </w:style>
  <w:style w:type="paragraph" w:customStyle="1" w:styleId="inhverz2">
    <w:name w:val="inhverz2"/>
    <w:basedOn w:val="inhverz1"/>
    <w:pPr>
      <w:spacing w:before="0"/>
    </w:pPr>
    <w:rPr>
      <w:b w:val="0"/>
    </w:rPr>
  </w:style>
  <w:style w:type="paragraph" w:customStyle="1" w:styleId="inhverz3">
    <w:name w:val="inhverz3"/>
    <w:basedOn w:val="inhverz2"/>
  </w:style>
  <w:style w:type="paragraph" w:customStyle="1" w:styleId="inhverzstrich">
    <w:name w:val="inhverz_strich"/>
    <w:basedOn w:val="zusammenfassungstrich"/>
    <w:pPr>
      <w:numPr>
        <w:numId w:val="5"/>
      </w:numPr>
      <w:spacing w:before="40"/>
      <w:ind w:left="567"/>
    </w:pPr>
    <w:rPr>
      <w:i w:val="0"/>
    </w:rPr>
  </w:style>
  <w:style w:type="paragraph" w:customStyle="1" w:styleId="gesetzesvorlage">
    <w:name w:val="gesetzesvorlage"/>
    <w:basedOn w:val="buatext"/>
    <w:pPr>
      <w:keepNext/>
      <w:keepLines/>
      <w:pageBreakBefore/>
      <w:spacing w:before="0"/>
      <w:jc w:val="right"/>
    </w:pPr>
    <w:rPr>
      <w:u w:val="single"/>
    </w:rPr>
  </w:style>
  <w:style w:type="paragraph" w:customStyle="1" w:styleId="buatexteinzug">
    <w:name w:val="buatext_einzug"/>
    <w:basedOn w:val="buatexthaengend"/>
    <w:pPr>
      <w:spacing w:before="120"/>
      <w:ind w:firstLine="0"/>
    </w:pPr>
  </w:style>
  <w:style w:type="paragraph" w:customStyle="1" w:styleId="zusammenfassungpunkt">
    <w:name w:val="zusammenfassung_punkt"/>
    <w:basedOn w:val="zusammenfassungstrich"/>
    <w:pPr>
      <w:numPr>
        <w:numId w:val="2"/>
      </w:numPr>
    </w:pPr>
  </w:style>
  <w:style w:type="paragraph" w:customStyle="1" w:styleId="inhverzhaengend25">
    <w:name w:val="inhverz_haengend25"/>
    <w:basedOn w:val="inhverz1"/>
    <w:pPr>
      <w:tabs>
        <w:tab w:val="left" w:pos="1418"/>
      </w:tabs>
      <w:spacing w:before="360" w:line="360" w:lineRule="atLeast"/>
      <w:ind w:left="1418" w:hanging="1418"/>
    </w:pPr>
    <w:rPr>
      <w:b w:val="0"/>
    </w:rPr>
  </w:style>
  <w:style w:type="paragraph" w:styleId="TOC4">
    <w:name w:val="toc 4"/>
    <w:basedOn w:val="Normal"/>
    <w:next w:val="Normal"/>
    <w:autoRedefine/>
    <w:semiHidden/>
    <w:pPr>
      <w:tabs>
        <w:tab w:val="right" w:leader="dot" w:pos="7927"/>
      </w:tabs>
      <w:ind w:left="1985" w:right="454" w:hanging="851"/>
    </w:pPr>
  </w:style>
  <w:style w:type="paragraph" w:customStyle="1" w:styleId="abkuerzungsverzeichnistitel">
    <w:name w:val="abkuerzungsverzeichnis_titel"/>
    <w:basedOn w:val="inhaltsverzeichnistitel"/>
  </w:style>
  <w:style w:type="paragraph" w:customStyle="1" w:styleId="AutoKorrektur">
    <w:name w:val="AutoKorrektur"/>
    <w:rsid w:val="0064393F"/>
    <w:rPr>
      <w:rFonts w:ascii="Calibri" w:hAnsi="Calibri"/>
      <w:sz w:val="24"/>
      <w:szCs w:val="24"/>
      <w:lang w:val="de-DE" w:eastAsia="de-DE"/>
    </w:rPr>
  </w:style>
  <w:style w:type="paragraph" w:customStyle="1" w:styleId="abkverzhaengend25">
    <w:name w:val="abkverz_haengend25"/>
    <w:basedOn w:val="inhverzhaengend25"/>
    <w:pPr>
      <w:spacing w:before="40" w:line="280" w:lineRule="atLeast"/>
    </w:pPr>
  </w:style>
  <w:style w:type="paragraph" w:customStyle="1" w:styleId="adresslandtag">
    <w:name w:val="adresslandtag"/>
    <w:basedOn w:val="ortdatum"/>
    <w:pPr>
      <w:pageBreakBefore w:val="0"/>
      <w:spacing w:before="240" w:line="360" w:lineRule="atLeast"/>
      <w:ind w:left="5387"/>
      <w:jc w:val="left"/>
    </w:pPr>
  </w:style>
  <w:style w:type="paragraph" w:customStyle="1" w:styleId="titelschreiben">
    <w:name w:val="titel_schreiben"/>
    <w:basedOn w:val="buatext"/>
    <w:pPr>
      <w:spacing w:before="1080"/>
    </w:pPr>
    <w:rPr>
      <w:b/>
    </w:rPr>
  </w:style>
  <w:style w:type="paragraph" w:customStyle="1" w:styleId="kopf1">
    <w:name w:val="kopf1"/>
    <w:basedOn w:val="Normal"/>
    <w:pPr>
      <w:overflowPunct w:val="0"/>
      <w:autoSpaceDE w:val="0"/>
      <w:autoSpaceDN w:val="0"/>
      <w:adjustRightInd w:val="0"/>
      <w:spacing w:before="600" w:line="320" w:lineRule="exact"/>
      <w:jc w:val="center"/>
      <w:textAlignment w:val="baseline"/>
    </w:pPr>
    <w:rPr>
      <w:b/>
      <w:sz w:val="30"/>
      <w:szCs w:val="20"/>
      <w:lang w:val="de-DE"/>
    </w:rPr>
  </w:style>
  <w:style w:type="paragraph" w:customStyle="1" w:styleId="kopf2">
    <w:name w:val="kopf2"/>
    <w:basedOn w:val="Normal"/>
    <w:pPr>
      <w:tabs>
        <w:tab w:val="left" w:pos="0"/>
        <w:tab w:val="center" w:pos="2268"/>
        <w:tab w:val="right" w:pos="7938"/>
      </w:tabs>
      <w:overflowPunct w:val="0"/>
      <w:autoSpaceDE w:val="0"/>
      <w:autoSpaceDN w:val="0"/>
      <w:adjustRightInd w:val="0"/>
      <w:spacing w:before="70" w:line="210" w:lineRule="exact"/>
      <w:jc w:val="both"/>
      <w:textAlignment w:val="baseline"/>
    </w:pPr>
    <w:rPr>
      <w:b/>
      <w:sz w:val="22"/>
      <w:szCs w:val="20"/>
      <w:lang w:val="de-DE"/>
    </w:rPr>
  </w:style>
  <w:style w:type="paragraph" w:customStyle="1" w:styleId="kl">
    <w:name w:val="kl"/>
    <w:basedOn w:val="Normal"/>
    <w:pPr>
      <w:pBdr>
        <w:top w:val="single" w:sz="18" w:space="1" w:color="auto"/>
      </w:pBdr>
      <w:overflowPunct w:val="0"/>
      <w:autoSpaceDE w:val="0"/>
      <w:autoSpaceDN w:val="0"/>
      <w:adjustRightInd w:val="0"/>
      <w:spacing w:before="60" w:line="210" w:lineRule="exact"/>
      <w:ind w:left="29" w:right="29"/>
      <w:jc w:val="both"/>
      <w:textAlignment w:val="baseline"/>
    </w:pPr>
    <w:rPr>
      <w:b/>
      <w:sz w:val="19"/>
      <w:szCs w:val="20"/>
      <w:lang w:val="de-DE"/>
    </w:rPr>
  </w:style>
  <w:style w:type="paragraph" w:styleId="TOC5">
    <w:name w:val="toc 5"/>
    <w:basedOn w:val="TOC4"/>
    <w:next w:val="Normal"/>
    <w:autoRedefine/>
    <w:semiHidden/>
  </w:style>
  <w:style w:type="paragraph" w:styleId="TOC6">
    <w:name w:val="toc 6"/>
    <w:basedOn w:val="TOC5"/>
    <w:next w:val="Normal"/>
    <w:autoRedefine/>
    <w:semiHidden/>
    <w:pPr>
      <w:ind w:left="2268" w:hanging="1134"/>
    </w:pPr>
  </w:style>
  <w:style w:type="paragraph" w:customStyle="1" w:styleId="zusammenfassungtext">
    <w:name w:val="zusammenfassung_text"/>
    <w:basedOn w:val="Normal"/>
    <w:link w:val="zusammenfassungtextZchn"/>
    <w:pPr>
      <w:spacing w:after="200" w:line="360" w:lineRule="atLeast"/>
      <w:jc w:val="both"/>
    </w:pPr>
    <w:rPr>
      <w:i/>
    </w:rPr>
  </w:style>
  <w:style w:type="character" w:customStyle="1" w:styleId="zusammenfassungtextZchn">
    <w:name w:val="zusammenfassung_text Zchn"/>
    <w:link w:val="zusammenfassungtext"/>
    <w:rPr>
      <w:i/>
      <w:sz w:val="24"/>
      <w:szCs w:val="24"/>
      <w:lang w:val="de-CH" w:eastAsia="de-DE" w:bidi="ar-SA"/>
    </w:rPr>
  </w:style>
  <w:style w:type="character" w:customStyle="1" w:styleId="absChar">
    <w:name w:val="abs Char"/>
    <w:link w:val="abs"/>
    <w:rsid w:val="00FE7B85"/>
    <w:rPr>
      <w:sz w:val="24"/>
      <w:lang w:val="de-DE" w:eastAsia="de-DE" w:bidi="ar-SA"/>
    </w:rPr>
  </w:style>
  <w:style w:type="character" w:customStyle="1" w:styleId="tit1Char">
    <w:name w:val="tit1 Char"/>
    <w:link w:val="tit1"/>
    <w:rsid w:val="00FE7B85"/>
    <w:rPr>
      <w:b/>
      <w:sz w:val="24"/>
      <w:lang w:val="de-DE" w:eastAsia="de-DE" w:bidi="ar-SA"/>
    </w:rPr>
  </w:style>
  <w:style w:type="character" w:customStyle="1" w:styleId="tit1ueChar">
    <w:name w:val="tit1ue Char"/>
    <w:link w:val="tit1ue"/>
    <w:rsid w:val="00FE7B85"/>
    <w:rPr>
      <w:b/>
      <w:sz w:val="24"/>
      <w:lang w:val="de-DE" w:eastAsia="de-DE" w:bidi="ar-SA"/>
    </w:rPr>
  </w:style>
  <w:style w:type="paragraph" w:styleId="DocumentMap">
    <w:name w:val="Document Map"/>
    <w:basedOn w:val="Normal"/>
    <w:semiHidden/>
    <w:rsid w:val="00E4730C"/>
    <w:pPr>
      <w:shd w:val="clear" w:color="auto" w:fill="000080"/>
    </w:pPr>
    <w:rPr>
      <w:rFonts w:cs="Tahoma"/>
    </w:rPr>
  </w:style>
  <w:style w:type="paragraph" w:styleId="BalloonText">
    <w:name w:val="Balloon Text"/>
    <w:basedOn w:val="Normal"/>
    <w:semiHidden/>
    <w:rsid w:val="00DF79E2"/>
    <w:rPr>
      <w:rFonts w:cs="Tahoma"/>
      <w:sz w:val="16"/>
      <w:szCs w:val="16"/>
    </w:rPr>
  </w:style>
  <w:style w:type="character" w:styleId="FollowedHyperlink">
    <w:name w:val="FollowedHyperlink"/>
    <w:rsid w:val="0064393F"/>
    <w:rPr>
      <w:rFonts w:ascii="Calibri" w:hAnsi="Calibri"/>
      <w:color w:val="800080"/>
      <w:u w:val="single"/>
    </w:rPr>
  </w:style>
  <w:style w:type="character" w:styleId="Emphasis">
    <w:name w:val="Emphasis"/>
    <w:qFormat/>
    <w:rsid w:val="0064393F"/>
    <w:rPr>
      <w:rFonts w:ascii="Calibri" w:hAnsi="Calibri"/>
      <w:i/>
      <w:iCs/>
    </w:rPr>
  </w:style>
  <w:style w:type="character" w:styleId="HTMLAcronym">
    <w:name w:val="HTML Acronym"/>
    <w:rsid w:val="0064393F"/>
    <w:rPr>
      <w:rFonts w:ascii="Calibri" w:hAnsi="Calibri"/>
    </w:rPr>
  </w:style>
  <w:style w:type="character" w:styleId="HTMLDefinition">
    <w:name w:val="HTML Definition"/>
    <w:rsid w:val="0064393F"/>
    <w:rPr>
      <w:rFonts w:ascii="Calibri" w:hAnsi="Calibri"/>
      <w:i/>
      <w:iCs/>
    </w:rPr>
  </w:style>
  <w:style w:type="paragraph" w:customStyle="1" w:styleId="FormatvorlageArial11ptKursivZentriertNach2ptZeilenabstand">
    <w:name w:val="Formatvorlage Arial 11 pt Kursiv Zentriert Nach:  2 pt Zeilenabstand: ..."/>
    <w:basedOn w:val="Normal"/>
    <w:rsid w:val="0064393F"/>
    <w:pPr>
      <w:spacing w:after="40" w:line="340" w:lineRule="atLeast"/>
      <w:jc w:val="center"/>
    </w:pPr>
    <w:rPr>
      <w:i/>
      <w:iCs/>
      <w:sz w:val="22"/>
      <w:szCs w:val="20"/>
    </w:rPr>
  </w:style>
  <w:style w:type="paragraph" w:customStyle="1" w:styleId="FormatvorlageArial14ptFettRechtsZeilenabstandMindestens18pt">
    <w:name w:val="Formatvorlage Arial 14 pt Fett Rechts Zeilenabstand:  Mindestens 18 pt"/>
    <w:basedOn w:val="Normal"/>
    <w:rsid w:val="00C55B5C"/>
    <w:pPr>
      <w:spacing w:line="360" w:lineRule="atLeast"/>
      <w:jc w:val="right"/>
    </w:pPr>
    <w:rPr>
      <w:b/>
      <w:bCs/>
      <w:sz w:val="28"/>
      <w:szCs w:val="20"/>
    </w:rPr>
  </w:style>
  <w:style w:type="numbering" w:styleId="111111">
    <w:name w:val="Outline List 2"/>
    <w:basedOn w:val="NoList"/>
    <w:rsid w:val="00C55B5C"/>
    <w:pPr>
      <w:numPr>
        <w:numId w:val="6"/>
      </w:numPr>
    </w:pPr>
  </w:style>
  <w:style w:type="numbering" w:styleId="1ai">
    <w:name w:val="Outline List 1"/>
    <w:basedOn w:val="NoList"/>
    <w:rsid w:val="00C55B5C"/>
    <w:pPr>
      <w:numPr>
        <w:numId w:val="7"/>
      </w:numPr>
    </w:pPr>
  </w:style>
  <w:style w:type="paragraph" w:styleId="TableofFigures">
    <w:name w:val="table of figures"/>
    <w:basedOn w:val="Normal"/>
    <w:next w:val="Normal"/>
    <w:semiHidden/>
    <w:rsid w:val="00C55B5C"/>
  </w:style>
  <w:style w:type="paragraph" w:styleId="Salutation">
    <w:name w:val="Salutation"/>
    <w:basedOn w:val="Normal"/>
    <w:next w:val="Normal"/>
    <w:rsid w:val="00C55B5C"/>
  </w:style>
  <w:style w:type="numbering" w:styleId="ArticleSection">
    <w:name w:val="Outline List 3"/>
    <w:basedOn w:val="NoList"/>
    <w:rsid w:val="00C55B5C"/>
    <w:pPr>
      <w:numPr>
        <w:numId w:val="8"/>
      </w:numPr>
    </w:pPr>
  </w:style>
  <w:style w:type="paragraph" w:styleId="ListBullet">
    <w:name w:val="List Bullet"/>
    <w:basedOn w:val="Normal"/>
    <w:rsid w:val="00C55B5C"/>
    <w:pPr>
      <w:numPr>
        <w:numId w:val="9"/>
      </w:numPr>
    </w:pPr>
  </w:style>
  <w:style w:type="paragraph" w:styleId="ListBullet2">
    <w:name w:val="List Bullet 2"/>
    <w:basedOn w:val="Normal"/>
    <w:rsid w:val="00C55B5C"/>
    <w:pPr>
      <w:numPr>
        <w:numId w:val="10"/>
      </w:numPr>
    </w:pPr>
  </w:style>
  <w:style w:type="paragraph" w:styleId="ListBullet3">
    <w:name w:val="List Bullet 3"/>
    <w:basedOn w:val="Normal"/>
    <w:rsid w:val="00C55B5C"/>
    <w:pPr>
      <w:numPr>
        <w:numId w:val="11"/>
      </w:numPr>
    </w:pPr>
  </w:style>
  <w:style w:type="paragraph" w:styleId="ListBullet4">
    <w:name w:val="List Bullet 4"/>
    <w:basedOn w:val="Normal"/>
    <w:rsid w:val="00C55B5C"/>
    <w:pPr>
      <w:numPr>
        <w:numId w:val="12"/>
      </w:numPr>
    </w:pPr>
  </w:style>
  <w:style w:type="paragraph" w:styleId="ListBullet5">
    <w:name w:val="List Bullet 5"/>
    <w:basedOn w:val="Normal"/>
    <w:rsid w:val="00C55B5C"/>
    <w:pPr>
      <w:numPr>
        <w:numId w:val="13"/>
      </w:numPr>
    </w:pPr>
  </w:style>
  <w:style w:type="paragraph" w:styleId="Caption">
    <w:name w:val="caption"/>
    <w:basedOn w:val="Normal"/>
    <w:next w:val="Normal"/>
    <w:qFormat/>
    <w:rsid w:val="00C55B5C"/>
    <w:rPr>
      <w:b/>
      <w:bCs/>
      <w:sz w:val="20"/>
      <w:szCs w:val="20"/>
    </w:rPr>
  </w:style>
  <w:style w:type="paragraph" w:styleId="BlockText">
    <w:name w:val="Block Text"/>
    <w:basedOn w:val="Normal"/>
    <w:rsid w:val="00C55B5C"/>
    <w:pPr>
      <w:spacing w:after="120"/>
      <w:ind w:left="1440" w:right="1440"/>
    </w:pPr>
  </w:style>
  <w:style w:type="paragraph" w:styleId="Date">
    <w:name w:val="Date"/>
    <w:basedOn w:val="Normal"/>
    <w:next w:val="Normal"/>
    <w:rsid w:val="00C55B5C"/>
  </w:style>
  <w:style w:type="paragraph" w:styleId="E-mailSignature">
    <w:name w:val="E-mail Signature"/>
    <w:basedOn w:val="Normal"/>
    <w:rsid w:val="00C55B5C"/>
  </w:style>
  <w:style w:type="paragraph" w:styleId="EndnoteText">
    <w:name w:val="endnote text"/>
    <w:basedOn w:val="Normal"/>
    <w:semiHidden/>
    <w:rsid w:val="00C55B5C"/>
    <w:rPr>
      <w:sz w:val="20"/>
      <w:szCs w:val="20"/>
    </w:rPr>
  </w:style>
  <w:style w:type="character" w:styleId="EndnoteReference">
    <w:name w:val="endnote reference"/>
    <w:semiHidden/>
    <w:rsid w:val="00C55B5C"/>
    <w:rPr>
      <w:vertAlign w:val="superscript"/>
    </w:rPr>
  </w:style>
  <w:style w:type="character" w:styleId="Strong">
    <w:name w:val="Strong"/>
    <w:qFormat/>
    <w:rsid w:val="00C55B5C"/>
    <w:rPr>
      <w:b/>
      <w:bCs/>
    </w:rPr>
  </w:style>
  <w:style w:type="paragraph" w:styleId="NoteHeading">
    <w:name w:val="Note Heading"/>
    <w:basedOn w:val="Normal"/>
    <w:next w:val="Normal"/>
    <w:rsid w:val="00C55B5C"/>
  </w:style>
  <w:style w:type="paragraph" w:styleId="Closing">
    <w:name w:val="Closing"/>
    <w:basedOn w:val="Normal"/>
    <w:rsid w:val="00C55B5C"/>
    <w:pPr>
      <w:ind w:left="4252"/>
    </w:pPr>
  </w:style>
  <w:style w:type="paragraph" w:styleId="HTMLAddress">
    <w:name w:val="HTML Address"/>
    <w:basedOn w:val="Normal"/>
    <w:rsid w:val="00C55B5C"/>
    <w:rPr>
      <w:i/>
      <w:iCs/>
    </w:rPr>
  </w:style>
  <w:style w:type="character" w:styleId="HTMLSample">
    <w:name w:val="HTML Sample"/>
    <w:rsid w:val="00C55B5C"/>
    <w:rPr>
      <w:rFonts w:ascii="Calibri" w:hAnsi="Calibri" w:cs="Courier New"/>
    </w:rPr>
  </w:style>
  <w:style w:type="character" w:styleId="HTMLCode">
    <w:name w:val="HTML Code"/>
    <w:rsid w:val="00C55B5C"/>
    <w:rPr>
      <w:rFonts w:ascii="Calibri" w:hAnsi="Calibri" w:cs="Courier New"/>
      <w:sz w:val="20"/>
      <w:szCs w:val="20"/>
    </w:rPr>
  </w:style>
  <w:style w:type="character" w:styleId="HTMLTypewriter">
    <w:name w:val="HTML Typewriter"/>
    <w:rsid w:val="00C55B5C"/>
    <w:rPr>
      <w:rFonts w:ascii="Calibri" w:hAnsi="Calibri" w:cs="Courier New"/>
      <w:sz w:val="20"/>
      <w:szCs w:val="20"/>
    </w:rPr>
  </w:style>
  <w:style w:type="character" w:styleId="HTMLKeyboard">
    <w:name w:val="HTML Keyboard"/>
    <w:rsid w:val="00C55B5C"/>
    <w:rPr>
      <w:rFonts w:ascii="Calibri" w:hAnsi="Calibri" w:cs="Courier New"/>
      <w:sz w:val="20"/>
      <w:szCs w:val="20"/>
    </w:rPr>
  </w:style>
  <w:style w:type="character" w:styleId="HTMLVariable">
    <w:name w:val="HTML Variable"/>
    <w:rsid w:val="00C55B5C"/>
    <w:rPr>
      <w:i/>
      <w:iCs/>
    </w:rPr>
  </w:style>
  <w:style w:type="paragraph" w:styleId="HTMLPreformatted">
    <w:name w:val="HTML Preformatted"/>
    <w:basedOn w:val="Normal"/>
    <w:rsid w:val="00C55B5C"/>
    <w:rPr>
      <w:rFonts w:cs="Courier New"/>
      <w:sz w:val="20"/>
      <w:szCs w:val="20"/>
    </w:rPr>
  </w:style>
  <w:style w:type="character" w:styleId="HTMLCite">
    <w:name w:val="HTML Cite"/>
    <w:rsid w:val="00C55B5C"/>
    <w:rPr>
      <w:i/>
      <w:iCs/>
    </w:rPr>
  </w:style>
  <w:style w:type="paragraph" w:styleId="Index1">
    <w:name w:val="index 1"/>
    <w:basedOn w:val="Normal"/>
    <w:next w:val="Normal"/>
    <w:autoRedefine/>
    <w:semiHidden/>
    <w:rsid w:val="00C55B5C"/>
    <w:pPr>
      <w:ind w:left="240" w:hanging="240"/>
    </w:pPr>
  </w:style>
  <w:style w:type="paragraph" w:styleId="Index2">
    <w:name w:val="index 2"/>
    <w:basedOn w:val="Normal"/>
    <w:next w:val="Normal"/>
    <w:autoRedefine/>
    <w:semiHidden/>
    <w:rsid w:val="00C55B5C"/>
    <w:pPr>
      <w:ind w:left="480" w:hanging="240"/>
    </w:pPr>
  </w:style>
  <w:style w:type="paragraph" w:styleId="Index3">
    <w:name w:val="index 3"/>
    <w:basedOn w:val="Normal"/>
    <w:next w:val="Normal"/>
    <w:autoRedefine/>
    <w:semiHidden/>
    <w:rsid w:val="00C55B5C"/>
    <w:pPr>
      <w:ind w:left="720" w:hanging="240"/>
    </w:pPr>
  </w:style>
  <w:style w:type="paragraph" w:styleId="Index4">
    <w:name w:val="index 4"/>
    <w:basedOn w:val="Normal"/>
    <w:next w:val="Normal"/>
    <w:autoRedefine/>
    <w:semiHidden/>
    <w:rsid w:val="00C55B5C"/>
    <w:pPr>
      <w:ind w:left="960" w:hanging="240"/>
    </w:pPr>
  </w:style>
  <w:style w:type="paragraph" w:styleId="Index5">
    <w:name w:val="index 5"/>
    <w:basedOn w:val="Normal"/>
    <w:next w:val="Normal"/>
    <w:autoRedefine/>
    <w:semiHidden/>
    <w:rsid w:val="00C55B5C"/>
    <w:pPr>
      <w:ind w:left="1200" w:hanging="240"/>
    </w:pPr>
  </w:style>
  <w:style w:type="paragraph" w:styleId="Index6">
    <w:name w:val="index 6"/>
    <w:basedOn w:val="Normal"/>
    <w:next w:val="Normal"/>
    <w:autoRedefine/>
    <w:semiHidden/>
    <w:rsid w:val="00C55B5C"/>
    <w:pPr>
      <w:ind w:left="1440" w:hanging="240"/>
    </w:pPr>
  </w:style>
  <w:style w:type="paragraph" w:styleId="Index7">
    <w:name w:val="index 7"/>
    <w:basedOn w:val="Normal"/>
    <w:next w:val="Normal"/>
    <w:autoRedefine/>
    <w:semiHidden/>
    <w:rsid w:val="00C55B5C"/>
    <w:pPr>
      <w:ind w:left="1680" w:hanging="240"/>
    </w:pPr>
  </w:style>
  <w:style w:type="paragraph" w:styleId="Index8">
    <w:name w:val="index 8"/>
    <w:basedOn w:val="Normal"/>
    <w:next w:val="Normal"/>
    <w:autoRedefine/>
    <w:semiHidden/>
    <w:rsid w:val="00C55B5C"/>
    <w:pPr>
      <w:ind w:left="1920" w:hanging="240"/>
    </w:pPr>
  </w:style>
  <w:style w:type="paragraph" w:styleId="Index9">
    <w:name w:val="index 9"/>
    <w:basedOn w:val="Normal"/>
    <w:next w:val="Normal"/>
    <w:autoRedefine/>
    <w:semiHidden/>
    <w:rsid w:val="00C55B5C"/>
    <w:pPr>
      <w:ind w:left="2160" w:hanging="240"/>
    </w:pPr>
  </w:style>
  <w:style w:type="paragraph" w:styleId="IndexHeading">
    <w:name w:val="index heading"/>
    <w:basedOn w:val="Normal"/>
    <w:next w:val="Index1"/>
    <w:semiHidden/>
    <w:rsid w:val="00C55B5C"/>
    <w:rPr>
      <w:rFonts w:cs="Arial"/>
      <w:b/>
      <w:bCs/>
    </w:rPr>
  </w:style>
  <w:style w:type="paragraph" w:styleId="CommentText">
    <w:name w:val="annotation text"/>
    <w:basedOn w:val="Normal"/>
    <w:semiHidden/>
    <w:rsid w:val="00C55B5C"/>
    <w:rPr>
      <w:sz w:val="20"/>
      <w:szCs w:val="20"/>
    </w:rPr>
  </w:style>
  <w:style w:type="paragraph" w:styleId="CommentSubject">
    <w:name w:val="annotation subject"/>
    <w:basedOn w:val="CommentText"/>
    <w:next w:val="CommentText"/>
    <w:semiHidden/>
    <w:rsid w:val="00C55B5C"/>
    <w:rPr>
      <w:b/>
      <w:bCs/>
    </w:rPr>
  </w:style>
  <w:style w:type="character" w:styleId="CommentReference">
    <w:name w:val="annotation reference"/>
    <w:semiHidden/>
    <w:rsid w:val="00C55B5C"/>
    <w:rPr>
      <w:sz w:val="16"/>
      <w:szCs w:val="16"/>
    </w:rPr>
  </w:style>
  <w:style w:type="paragraph" w:styleId="List">
    <w:name w:val="List"/>
    <w:basedOn w:val="Normal"/>
    <w:rsid w:val="00C55B5C"/>
    <w:pPr>
      <w:ind w:left="283" w:hanging="283"/>
    </w:pPr>
  </w:style>
  <w:style w:type="paragraph" w:styleId="List2">
    <w:name w:val="List 2"/>
    <w:basedOn w:val="Normal"/>
    <w:rsid w:val="00C55B5C"/>
    <w:pPr>
      <w:ind w:left="566" w:hanging="283"/>
    </w:pPr>
  </w:style>
  <w:style w:type="paragraph" w:styleId="List3">
    <w:name w:val="List 3"/>
    <w:basedOn w:val="Normal"/>
    <w:rsid w:val="00C55B5C"/>
    <w:pPr>
      <w:ind w:left="849" w:hanging="283"/>
    </w:pPr>
  </w:style>
  <w:style w:type="paragraph" w:styleId="List4">
    <w:name w:val="List 4"/>
    <w:basedOn w:val="Normal"/>
    <w:rsid w:val="00C55B5C"/>
    <w:pPr>
      <w:ind w:left="1132" w:hanging="283"/>
    </w:pPr>
  </w:style>
  <w:style w:type="paragraph" w:styleId="List5">
    <w:name w:val="List 5"/>
    <w:basedOn w:val="Normal"/>
    <w:rsid w:val="00C55B5C"/>
    <w:pPr>
      <w:ind w:left="1415" w:hanging="283"/>
    </w:pPr>
  </w:style>
  <w:style w:type="paragraph" w:styleId="ListContinue">
    <w:name w:val="List Continue"/>
    <w:basedOn w:val="Normal"/>
    <w:rsid w:val="00C55B5C"/>
    <w:pPr>
      <w:spacing w:after="120"/>
      <w:ind w:left="283"/>
    </w:pPr>
  </w:style>
  <w:style w:type="paragraph" w:styleId="ListContinue2">
    <w:name w:val="List Continue 2"/>
    <w:basedOn w:val="Normal"/>
    <w:rsid w:val="00C55B5C"/>
    <w:pPr>
      <w:spacing w:after="120"/>
      <w:ind w:left="566"/>
    </w:pPr>
  </w:style>
  <w:style w:type="paragraph" w:styleId="ListContinue3">
    <w:name w:val="List Continue 3"/>
    <w:basedOn w:val="Normal"/>
    <w:rsid w:val="00C55B5C"/>
    <w:pPr>
      <w:spacing w:after="120"/>
      <w:ind w:left="849"/>
    </w:pPr>
  </w:style>
  <w:style w:type="paragraph" w:styleId="ListContinue4">
    <w:name w:val="List Continue 4"/>
    <w:basedOn w:val="Normal"/>
    <w:rsid w:val="00C55B5C"/>
    <w:pPr>
      <w:spacing w:after="120"/>
      <w:ind w:left="1132"/>
    </w:pPr>
  </w:style>
  <w:style w:type="paragraph" w:styleId="ListContinue5">
    <w:name w:val="List Continue 5"/>
    <w:basedOn w:val="Normal"/>
    <w:rsid w:val="00C55B5C"/>
    <w:pPr>
      <w:spacing w:after="120"/>
      <w:ind w:left="1415"/>
    </w:pPr>
  </w:style>
  <w:style w:type="paragraph" w:styleId="ListNumber">
    <w:name w:val="List Number"/>
    <w:basedOn w:val="Normal"/>
    <w:rsid w:val="00C55B5C"/>
    <w:pPr>
      <w:numPr>
        <w:numId w:val="14"/>
      </w:numPr>
    </w:pPr>
  </w:style>
  <w:style w:type="paragraph" w:styleId="ListNumber2">
    <w:name w:val="List Number 2"/>
    <w:basedOn w:val="Normal"/>
    <w:rsid w:val="00C55B5C"/>
    <w:pPr>
      <w:numPr>
        <w:numId w:val="15"/>
      </w:numPr>
    </w:pPr>
  </w:style>
  <w:style w:type="paragraph" w:styleId="ListNumber3">
    <w:name w:val="List Number 3"/>
    <w:basedOn w:val="Normal"/>
    <w:rsid w:val="00C55B5C"/>
    <w:pPr>
      <w:numPr>
        <w:numId w:val="16"/>
      </w:numPr>
    </w:pPr>
  </w:style>
  <w:style w:type="paragraph" w:styleId="ListNumber4">
    <w:name w:val="List Number 4"/>
    <w:basedOn w:val="Normal"/>
    <w:rsid w:val="00C55B5C"/>
    <w:pPr>
      <w:numPr>
        <w:numId w:val="17"/>
      </w:numPr>
    </w:pPr>
  </w:style>
  <w:style w:type="paragraph" w:styleId="ListNumber5">
    <w:name w:val="List Number 5"/>
    <w:basedOn w:val="Normal"/>
    <w:rsid w:val="00C55B5C"/>
    <w:pPr>
      <w:numPr>
        <w:numId w:val="18"/>
      </w:numPr>
    </w:pPr>
  </w:style>
  <w:style w:type="paragraph" w:styleId="MacroText">
    <w:name w:val="macro"/>
    <w:semiHidden/>
    <w:rsid w:val="00C55B5C"/>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eastAsia="de-DE"/>
    </w:rPr>
  </w:style>
  <w:style w:type="paragraph" w:styleId="MessageHeader">
    <w:name w:val="Message Header"/>
    <w:basedOn w:val="Normal"/>
    <w:rsid w:val="00C55B5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rsid w:val="00C55B5C"/>
    <w:rPr>
      <w:rFonts w:cs="Courier New"/>
      <w:sz w:val="20"/>
      <w:szCs w:val="20"/>
    </w:rPr>
  </w:style>
  <w:style w:type="paragraph" w:styleId="TableofAuthorities">
    <w:name w:val="table of authorities"/>
    <w:basedOn w:val="Normal"/>
    <w:next w:val="Normal"/>
    <w:semiHidden/>
    <w:rsid w:val="00C55B5C"/>
    <w:pPr>
      <w:ind w:left="240" w:hanging="240"/>
    </w:pPr>
  </w:style>
  <w:style w:type="paragraph" w:styleId="TOAHeading">
    <w:name w:val="toa heading"/>
    <w:basedOn w:val="Normal"/>
    <w:next w:val="Normal"/>
    <w:semiHidden/>
    <w:rsid w:val="00C55B5C"/>
    <w:pPr>
      <w:spacing w:before="120"/>
    </w:pPr>
    <w:rPr>
      <w:rFonts w:cs="Arial"/>
      <w:b/>
      <w:bCs/>
    </w:rPr>
  </w:style>
  <w:style w:type="paragraph" w:styleId="NormalWeb">
    <w:name w:val="Normal (Web)"/>
    <w:basedOn w:val="Normal"/>
    <w:rsid w:val="00C55B5C"/>
  </w:style>
  <w:style w:type="paragraph" w:styleId="NormalIndent">
    <w:name w:val="Normal Indent"/>
    <w:basedOn w:val="Normal"/>
    <w:rsid w:val="00C55B5C"/>
    <w:pPr>
      <w:ind w:left="708"/>
    </w:pPr>
  </w:style>
  <w:style w:type="table" w:styleId="Table3Deffects1">
    <w:name w:val="Table 3D effects 1"/>
    <w:basedOn w:val="TableNormal"/>
    <w:rsid w:val="00C55B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B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B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55B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C55B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B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B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C55B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C55B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B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B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55B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B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B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B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C55B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B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B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B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B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B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B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B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B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B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B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B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B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B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B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C55B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B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B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B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B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C55B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B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55B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B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B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5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5B5C"/>
    <w:pPr>
      <w:spacing w:after="120"/>
    </w:pPr>
  </w:style>
  <w:style w:type="paragraph" w:styleId="BodyText2">
    <w:name w:val="Body Text 2"/>
    <w:basedOn w:val="Normal"/>
    <w:rsid w:val="00C55B5C"/>
    <w:pPr>
      <w:spacing w:after="120" w:line="480" w:lineRule="auto"/>
    </w:pPr>
  </w:style>
  <w:style w:type="paragraph" w:styleId="BodyText3">
    <w:name w:val="Body Text 3"/>
    <w:basedOn w:val="Normal"/>
    <w:rsid w:val="00C55B5C"/>
    <w:pPr>
      <w:spacing w:after="120"/>
    </w:pPr>
    <w:rPr>
      <w:sz w:val="16"/>
      <w:szCs w:val="16"/>
    </w:rPr>
  </w:style>
  <w:style w:type="paragraph" w:styleId="BodyTextIndent2">
    <w:name w:val="Body Text Indent 2"/>
    <w:basedOn w:val="Normal"/>
    <w:rsid w:val="00C55B5C"/>
    <w:pPr>
      <w:spacing w:after="120" w:line="480" w:lineRule="auto"/>
      <w:ind w:left="283"/>
    </w:pPr>
  </w:style>
  <w:style w:type="paragraph" w:styleId="BodyTextIndent3">
    <w:name w:val="Body Text Indent 3"/>
    <w:basedOn w:val="Normal"/>
    <w:rsid w:val="00C55B5C"/>
    <w:pPr>
      <w:spacing w:after="120"/>
      <w:ind w:left="283"/>
    </w:pPr>
    <w:rPr>
      <w:sz w:val="16"/>
      <w:szCs w:val="16"/>
    </w:rPr>
  </w:style>
  <w:style w:type="paragraph" w:styleId="BodyTextFirstIndent">
    <w:name w:val="Body Text First Indent"/>
    <w:basedOn w:val="BodyText"/>
    <w:rsid w:val="00C55B5C"/>
    <w:pPr>
      <w:ind w:firstLine="210"/>
    </w:pPr>
  </w:style>
  <w:style w:type="paragraph" w:styleId="BodyTextIndent">
    <w:name w:val="Body Text Indent"/>
    <w:basedOn w:val="Normal"/>
    <w:rsid w:val="00C55B5C"/>
    <w:pPr>
      <w:spacing w:after="120"/>
      <w:ind w:left="283"/>
    </w:pPr>
  </w:style>
  <w:style w:type="paragraph" w:styleId="BodyTextFirstIndent2">
    <w:name w:val="Body Text First Indent 2"/>
    <w:basedOn w:val="BodyTextIndent"/>
    <w:rsid w:val="00C55B5C"/>
    <w:pPr>
      <w:ind w:firstLine="210"/>
    </w:pPr>
  </w:style>
  <w:style w:type="paragraph" w:styleId="Title">
    <w:name w:val="Title"/>
    <w:basedOn w:val="Normal"/>
    <w:qFormat/>
    <w:rsid w:val="00C55B5C"/>
    <w:pPr>
      <w:spacing w:before="240" w:after="60"/>
      <w:jc w:val="center"/>
      <w:outlineLvl w:val="0"/>
    </w:pPr>
    <w:rPr>
      <w:rFonts w:cs="Arial"/>
      <w:b/>
      <w:bCs/>
      <w:kern w:val="28"/>
      <w:sz w:val="32"/>
      <w:szCs w:val="32"/>
    </w:rPr>
  </w:style>
  <w:style w:type="paragraph" w:styleId="EnvelopeReturn">
    <w:name w:val="envelope return"/>
    <w:basedOn w:val="Normal"/>
    <w:rsid w:val="00C55B5C"/>
    <w:rPr>
      <w:rFonts w:cs="Arial"/>
      <w:sz w:val="20"/>
      <w:szCs w:val="20"/>
    </w:rPr>
  </w:style>
  <w:style w:type="paragraph" w:styleId="EnvelopeAddress">
    <w:name w:val="envelope address"/>
    <w:basedOn w:val="Normal"/>
    <w:rsid w:val="00C55B5C"/>
    <w:pPr>
      <w:framePr w:w="4320" w:h="2160" w:hRule="exact" w:hSpace="141" w:wrap="auto" w:hAnchor="page" w:xAlign="center" w:yAlign="bottom"/>
      <w:ind w:left="1"/>
    </w:pPr>
    <w:rPr>
      <w:rFonts w:cs="Arial"/>
    </w:rPr>
  </w:style>
  <w:style w:type="paragraph" w:styleId="Signature">
    <w:name w:val="Signature"/>
    <w:basedOn w:val="Normal"/>
    <w:rsid w:val="00C55B5C"/>
    <w:pPr>
      <w:ind w:left="4252"/>
    </w:pPr>
  </w:style>
  <w:style w:type="paragraph" w:styleId="Subtitle">
    <w:name w:val="Subtitle"/>
    <w:basedOn w:val="Normal"/>
    <w:qFormat/>
    <w:rsid w:val="00C55B5C"/>
    <w:pPr>
      <w:spacing w:after="60"/>
      <w:jc w:val="center"/>
      <w:outlineLvl w:val="1"/>
    </w:pPr>
    <w:rPr>
      <w:rFonts w:cs="Arial"/>
    </w:rPr>
  </w:style>
  <w:style w:type="paragraph" w:styleId="TOC7">
    <w:name w:val="toc 7"/>
    <w:basedOn w:val="Normal"/>
    <w:next w:val="Normal"/>
    <w:autoRedefine/>
    <w:semiHidden/>
    <w:rsid w:val="00C55B5C"/>
    <w:pPr>
      <w:ind w:left="1440"/>
    </w:pPr>
  </w:style>
  <w:style w:type="paragraph" w:styleId="TOC8">
    <w:name w:val="toc 8"/>
    <w:basedOn w:val="Normal"/>
    <w:next w:val="Normal"/>
    <w:autoRedefine/>
    <w:semiHidden/>
    <w:rsid w:val="00C55B5C"/>
    <w:pPr>
      <w:ind w:left="1680"/>
    </w:pPr>
  </w:style>
  <w:style w:type="paragraph" w:styleId="TOC9">
    <w:name w:val="toc 9"/>
    <w:basedOn w:val="Normal"/>
    <w:next w:val="Normal"/>
    <w:autoRedefine/>
    <w:semiHidden/>
    <w:rsid w:val="00C55B5C"/>
    <w:pPr>
      <w:ind w:left="1920"/>
    </w:pPr>
  </w:style>
  <w:style w:type="character" w:styleId="LineNumber">
    <w:name w:val="line number"/>
    <w:basedOn w:val="DefaultParagraphFont"/>
    <w:rsid w:val="00C5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1250</Words>
  <Characters>7128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BERICHT UND ANTRAG</vt:lpstr>
      <vt:lpstr>BERICHT UND ANTRAG</vt:lpstr>
    </vt:vector>
  </TitlesOfParts>
  <Company>Landesverwaltung</Company>
  <LinksUpToDate>false</LinksUpToDate>
  <CharactersWithSpaces>8362</CharactersWithSpaces>
  <SharedDoc>false</SharedDoc>
  <HLinks>
    <vt:vector size="84" baseType="variant">
      <vt:variant>
        <vt:i4>1441842</vt:i4>
      </vt:variant>
      <vt:variant>
        <vt:i4>80</vt:i4>
      </vt:variant>
      <vt:variant>
        <vt:i4>0</vt:i4>
      </vt:variant>
      <vt:variant>
        <vt:i4>5</vt:i4>
      </vt:variant>
      <vt:variant>
        <vt:lpwstr/>
      </vt:variant>
      <vt:variant>
        <vt:lpwstr>_Toc175967087</vt:lpwstr>
      </vt:variant>
      <vt:variant>
        <vt:i4>1441842</vt:i4>
      </vt:variant>
      <vt:variant>
        <vt:i4>74</vt:i4>
      </vt:variant>
      <vt:variant>
        <vt:i4>0</vt:i4>
      </vt:variant>
      <vt:variant>
        <vt:i4>5</vt:i4>
      </vt:variant>
      <vt:variant>
        <vt:lpwstr/>
      </vt:variant>
      <vt:variant>
        <vt:lpwstr>_Toc175967086</vt:lpwstr>
      </vt:variant>
      <vt:variant>
        <vt:i4>1441842</vt:i4>
      </vt:variant>
      <vt:variant>
        <vt:i4>68</vt:i4>
      </vt:variant>
      <vt:variant>
        <vt:i4>0</vt:i4>
      </vt:variant>
      <vt:variant>
        <vt:i4>5</vt:i4>
      </vt:variant>
      <vt:variant>
        <vt:lpwstr/>
      </vt:variant>
      <vt:variant>
        <vt:lpwstr>_Toc175967085</vt:lpwstr>
      </vt:variant>
      <vt:variant>
        <vt:i4>1441842</vt:i4>
      </vt:variant>
      <vt:variant>
        <vt:i4>62</vt:i4>
      </vt:variant>
      <vt:variant>
        <vt:i4>0</vt:i4>
      </vt:variant>
      <vt:variant>
        <vt:i4>5</vt:i4>
      </vt:variant>
      <vt:variant>
        <vt:lpwstr/>
      </vt:variant>
      <vt:variant>
        <vt:lpwstr>_Toc175967084</vt:lpwstr>
      </vt:variant>
      <vt:variant>
        <vt:i4>1441842</vt:i4>
      </vt:variant>
      <vt:variant>
        <vt:i4>56</vt:i4>
      </vt:variant>
      <vt:variant>
        <vt:i4>0</vt:i4>
      </vt:variant>
      <vt:variant>
        <vt:i4>5</vt:i4>
      </vt:variant>
      <vt:variant>
        <vt:lpwstr/>
      </vt:variant>
      <vt:variant>
        <vt:lpwstr>_Toc175967083</vt:lpwstr>
      </vt:variant>
      <vt:variant>
        <vt:i4>1441842</vt:i4>
      </vt:variant>
      <vt:variant>
        <vt:i4>50</vt:i4>
      </vt:variant>
      <vt:variant>
        <vt:i4>0</vt:i4>
      </vt:variant>
      <vt:variant>
        <vt:i4>5</vt:i4>
      </vt:variant>
      <vt:variant>
        <vt:lpwstr/>
      </vt:variant>
      <vt:variant>
        <vt:lpwstr>_Toc175967082</vt:lpwstr>
      </vt:variant>
      <vt:variant>
        <vt:i4>1441842</vt:i4>
      </vt:variant>
      <vt:variant>
        <vt:i4>44</vt:i4>
      </vt:variant>
      <vt:variant>
        <vt:i4>0</vt:i4>
      </vt:variant>
      <vt:variant>
        <vt:i4>5</vt:i4>
      </vt:variant>
      <vt:variant>
        <vt:lpwstr/>
      </vt:variant>
      <vt:variant>
        <vt:lpwstr>_Toc175967081</vt:lpwstr>
      </vt:variant>
      <vt:variant>
        <vt:i4>1441842</vt:i4>
      </vt:variant>
      <vt:variant>
        <vt:i4>38</vt:i4>
      </vt:variant>
      <vt:variant>
        <vt:i4>0</vt:i4>
      </vt:variant>
      <vt:variant>
        <vt:i4>5</vt:i4>
      </vt:variant>
      <vt:variant>
        <vt:lpwstr/>
      </vt:variant>
      <vt:variant>
        <vt:lpwstr>_Toc175967080</vt:lpwstr>
      </vt:variant>
      <vt:variant>
        <vt:i4>1638450</vt:i4>
      </vt:variant>
      <vt:variant>
        <vt:i4>32</vt:i4>
      </vt:variant>
      <vt:variant>
        <vt:i4>0</vt:i4>
      </vt:variant>
      <vt:variant>
        <vt:i4>5</vt:i4>
      </vt:variant>
      <vt:variant>
        <vt:lpwstr/>
      </vt:variant>
      <vt:variant>
        <vt:lpwstr>_Toc175967079</vt:lpwstr>
      </vt:variant>
      <vt:variant>
        <vt:i4>1638450</vt:i4>
      </vt:variant>
      <vt:variant>
        <vt:i4>26</vt:i4>
      </vt:variant>
      <vt:variant>
        <vt:i4>0</vt:i4>
      </vt:variant>
      <vt:variant>
        <vt:i4>5</vt:i4>
      </vt:variant>
      <vt:variant>
        <vt:lpwstr/>
      </vt:variant>
      <vt:variant>
        <vt:lpwstr>_Toc175967078</vt:lpwstr>
      </vt:variant>
      <vt:variant>
        <vt:i4>1638450</vt:i4>
      </vt:variant>
      <vt:variant>
        <vt:i4>20</vt:i4>
      </vt:variant>
      <vt:variant>
        <vt:i4>0</vt:i4>
      </vt:variant>
      <vt:variant>
        <vt:i4>5</vt:i4>
      </vt:variant>
      <vt:variant>
        <vt:lpwstr/>
      </vt:variant>
      <vt:variant>
        <vt:lpwstr>_Toc175967077</vt:lpwstr>
      </vt:variant>
      <vt:variant>
        <vt:i4>1638450</vt:i4>
      </vt:variant>
      <vt:variant>
        <vt:i4>14</vt:i4>
      </vt:variant>
      <vt:variant>
        <vt:i4>0</vt:i4>
      </vt:variant>
      <vt:variant>
        <vt:i4>5</vt:i4>
      </vt:variant>
      <vt:variant>
        <vt:lpwstr/>
      </vt:variant>
      <vt:variant>
        <vt:lpwstr>_Toc175967076</vt:lpwstr>
      </vt:variant>
      <vt:variant>
        <vt:i4>1638450</vt:i4>
      </vt:variant>
      <vt:variant>
        <vt:i4>8</vt:i4>
      </vt:variant>
      <vt:variant>
        <vt:i4>0</vt:i4>
      </vt:variant>
      <vt:variant>
        <vt:i4>5</vt:i4>
      </vt:variant>
      <vt:variant>
        <vt:lpwstr/>
      </vt:variant>
      <vt:variant>
        <vt:lpwstr>_Toc175967075</vt:lpwstr>
      </vt:variant>
      <vt:variant>
        <vt:i4>1638450</vt:i4>
      </vt:variant>
      <vt:variant>
        <vt:i4>2</vt:i4>
      </vt:variant>
      <vt:variant>
        <vt:i4>0</vt:i4>
      </vt:variant>
      <vt:variant>
        <vt:i4>5</vt:i4>
      </vt:variant>
      <vt:variant>
        <vt:lpwstr/>
      </vt:variant>
      <vt:variant>
        <vt:lpwstr>_Toc175967074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creator>Brendle Sabine</dc:creator>
  <cp:lastModifiedBy>Cooper, Alison</cp:lastModifiedBy>
  <cp:revision>2</cp:revision>
  <cp:lastPrinted>2007-01-22T16:36:00Z</cp:lastPrinted>
  <dcterms:created xsi:type="dcterms:W3CDTF">2015-08-03T12:33:00Z</dcterms:created>
  <dcterms:modified xsi:type="dcterms:W3CDTF">2015-08-03T12:33:00Z</dcterms:modified>
</cp:coreProperties>
</file>